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C86B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both"/>
        <w:rPr>
          <w:rFonts w:hint="eastAsia" w:ascii="黑体" w:hAnsi="宋体" w:eastAsia="黑体" w:cs="黑体"/>
          <w:bCs/>
          <w:i w:val="0"/>
          <w:kern w:val="0"/>
          <w:sz w:val="32"/>
          <w:szCs w:val="32"/>
        </w:rPr>
      </w:pPr>
      <w:r>
        <w:rPr>
          <w:rFonts w:hint="eastAsia" w:ascii="黑体" w:hAnsi="宋体" w:eastAsia="黑体" w:cs="黑体"/>
          <w:bCs/>
          <w:i w:val="0"/>
          <w:kern w:val="0"/>
          <w:sz w:val="32"/>
          <w:szCs w:val="32"/>
          <w:lang w:val="en-US" w:eastAsia="zh-CN" w:bidi="ar"/>
        </w:rPr>
        <w:t>附件3</w:t>
      </w:r>
    </w:p>
    <w:p w14:paraId="42A8C34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kern w:val="0"/>
          <w:sz w:val="32"/>
          <w:szCs w:val="32"/>
        </w:rPr>
      </w:pPr>
    </w:p>
    <w:p w14:paraId="159DB8C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kern w:val="0"/>
          <w:sz w:val="36"/>
          <w:szCs w:val="36"/>
          <w:lang w:val="en-US" w:eastAsia="zh-CN" w:bidi="ar"/>
        </w:rPr>
        <w:t>2026业务年度开拓国际市场项目入库申报表</w:t>
      </w:r>
    </w:p>
    <w:p w14:paraId="2FE139D1">
      <w:pPr>
        <w:keepNext w:val="0"/>
        <w:keepLines w:val="0"/>
        <w:widowControl/>
        <w:suppressLineNumbers w:val="0"/>
        <w:suppressAutoHyphens/>
        <w:autoSpaceDE w:val="0"/>
        <w:autoSpaceDN/>
        <w:spacing w:before="0" w:beforeAutospacing="0" w:after="0" w:afterAutospacing="0" w:line="600" w:lineRule="exact"/>
        <w:ind w:left="0" w:right="0"/>
        <w:jc w:val="center"/>
        <w:textAlignment w:val="center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i w:val="0"/>
          <w:kern w:val="0"/>
          <w:sz w:val="32"/>
          <w:szCs w:val="32"/>
          <w:lang w:val="en-US" w:eastAsia="zh-CN" w:bidi="ar"/>
        </w:rPr>
        <w:t>（申报主体填报）</w:t>
      </w:r>
    </w:p>
    <w:tbl>
      <w:tblPr>
        <w:tblStyle w:val="2"/>
        <w:tblW w:w="8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079"/>
        <w:gridCol w:w="353"/>
        <w:gridCol w:w="727"/>
        <w:gridCol w:w="743"/>
        <w:gridCol w:w="336"/>
        <w:gridCol w:w="1986"/>
        <w:gridCol w:w="2193"/>
      </w:tblGrid>
      <w:tr w14:paraId="6AE0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6D8A9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单位名称（全称）</w:t>
            </w:r>
          </w:p>
        </w:tc>
        <w:tc>
          <w:tcPr>
            <w:tcW w:w="7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092A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43AC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5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1F51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7417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B3B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7960C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5F349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902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3673F4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D77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2EA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070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22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6096A3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申报项目</w:t>
            </w:r>
          </w:p>
          <w:p w14:paraId="7B13D07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74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F3504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5281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2FE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银行</w:t>
            </w:r>
          </w:p>
          <w:p w14:paraId="1E34D05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开户名称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4DFF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FF8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开户行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667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37EFD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207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银行账号</w:t>
            </w:r>
          </w:p>
        </w:tc>
        <w:tc>
          <w:tcPr>
            <w:tcW w:w="741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ED9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06E1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8752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BBED3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本企业承诺所提供的申报材料真实无误；近三年未被列入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信用中国（广东）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平台列入严重失信主体名单，或被审计部门定性存在违法违规行为且尚未完成整改，或拖欠应缴还财政资金；未因安全生产事故、违反安全生产法律法规，被县级以上地方应急管理部门列入严重失信主体名单；申报的项目支出不包含违反相关规定的支出；申报项目未获取商务领域中央或省级财政资金支持；未被国家、省、市有关部门列入“严重失信主体名单”；不是无办公场所、无工作人员、无服务实体经营活动的空壳企业；未“购买”数据、虚增进出口。收到专项资金后，一个月内将专项资金转账至参展企业对公账户。</w:t>
            </w:r>
          </w:p>
          <w:p w14:paraId="1D7AB32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以上承诺如有虚假，愿意承担相关法律责任。如获专项资金资助，将按照文件规定的资金使用范围和有关财务规定使用，并接受相关政府部门的监督。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</w:t>
            </w:r>
          </w:p>
        </w:tc>
      </w:tr>
      <w:tr w14:paraId="6EF4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73B0818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BC88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CF4ED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2E3F3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7FC4F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法人代表签字：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0449793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7112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01966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00BD6E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8EBFD3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F3A47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133BA6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5AB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0A37B44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483"/>
        <w:gridCol w:w="483"/>
        <w:gridCol w:w="449"/>
        <w:gridCol w:w="766"/>
        <w:gridCol w:w="469"/>
        <w:gridCol w:w="709"/>
        <w:gridCol w:w="456"/>
        <w:gridCol w:w="483"/>
        <w:gridCol w:w="483"/>
        <w:gridCol w:w="463"/>
        <w:gridCol w:w="456"/>
        <w:gridCol w:w="483"/>
        <w:gridCol w:w="469"/>
        <w:gridCol w:w="476"/>
        <w:gridCol w:w="476"/>
        <w:gridCol w:w="476"/>
      </w:tblGrid>
      <w:tr w14:paraId="4190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B8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附件4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5D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19061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29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参展企业情况汇总表</w:t>
            </w:r>
          </w:p>
        </w:tc>
      </w:tr>
      <w:tr w14:paraId="0F06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F43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组展单位（盖章）：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4FAD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83124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8D0C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488C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93FC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2DBB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CC827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C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金额单位：元</w:t>
            </w:r>
          </w:p>
        </w:tc>
      </w:tr>
      <w:tr w14:paraId="6090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3F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A91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申报单位中文名称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55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申报单位英文名称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6A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所属市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10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纳税人身份（一般纳税人/小规模纳税人）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86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展会项目名称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B02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  <w:t>展位面积（单位：㎡）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8B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展位编号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5D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项目实际发生金额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43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项目申请支持金额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F2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开户行信息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A4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银行账号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2E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企业实际经营地址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5F9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参展人员姓名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E99D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参展人身份证号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45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企业联系人姓名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FD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企业联系人电话</w:t>
            </w:r>
          </w:p>
        </w:tc>
      </w:tr>
      <w:tr w14:paraId="326A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5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A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71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3D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58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B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F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D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77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B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D2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83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3E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65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94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46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E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0AF7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C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53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6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C8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F84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9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B4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8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C2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EA1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2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813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A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9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2C1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96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4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0DB0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76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2B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6A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6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5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D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5C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77F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5E6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A6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C4E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D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1D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BA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1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AC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E2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3E61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75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1E4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F5C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F7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8F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77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41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DF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9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6B5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F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8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8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D6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0F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01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1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2255C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1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51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D1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EEA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14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058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9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6AF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1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06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1F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19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5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1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F1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C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DAE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7C603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D0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47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61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216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9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B5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C8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2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E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1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86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8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FD2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61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79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0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1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195C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2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BCD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93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A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32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6B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99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788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169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BE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13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E1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29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EE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2B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82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29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 w14:paraId="6BD3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0" w:type="auto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07E67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 w:firstLine="442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填报要求：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1. 项目实施地点填写格式为“国家+城市”。如展位地点为汉诺威，则填“德国（汉诺威）”。2. 企业名称需与银行账号名称一致，如不一致将影响财政资金拨付。</w:t>
            </w:r>
          </w:p>
        </w:tc>
      </w:tr>
    </w:tbl>
    <w:p w14:paraId="568029D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24C6DAC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360315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01D83B3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264129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6B735F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75AB8F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724356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6ED5841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</w:pPr>
    </w:p>
    <w:p w14:paraId="271FE0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5B33D6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7ED5D8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</w:pPr>
      <w:r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  <w:t xml:space="preserve"> </w:t>
      </w:r>
    </w:p>
    <w:p w14:paraId="31BB124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</w:pPr>
    </w:p>
    <w:p w14:paraId="518021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</w:pPr>
    </w:p>
    <w:p w14:paraId="2816EB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</w:pPr>
    </w:p>
    <w:p w14:paraId="566DD8F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kern w:val="2"/>
          <w:sz w:val="21"/>
          <w:szCs w:val="21"/>
          <w:lang w:val="en-US" w:eastAsia="zh-CN" w:bidi="ar"/>
        </w:rPr>
      </w:pPr>
    </w:p>
    <w:p w14:paraId="1F3858FD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both"/>
        <w:rPr>
          <w:rFonts w:hint="eastAsia" w:ascii="黑体" w:hAnsi="宋体" w:eastAsia="黑体" w:cs="黑体"/>
          <w:bCs/>
          <w:i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Cs/>
          <w:i w:val="0"/>
          <w:kern w:val="0"/>
          <w:sz w:val="32"/>
          <w:szCs w:val="32"/>
          <w:lang w:val="en-US" w:eastAsia="zh-CN" w:bidi="ar"/>
        </w:rPr>
        <w:t>附件5</w:t>
      </w:r>
    </w:p>
    <w:p w14:paraId="3E82507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both"/>
        <w:rPr>
          <w:rFonts w:hint="eastAsia" w:ascii="方正小标宋简体" w:hAnsi="方正小标宋简体" w:eastAsia="方正小标宋简体" w:cs="方正小标宋简体"/>
          <w:b w:val="0"/>
          <w:bCs/>
          <w:i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kern w:val="0"/>
          <w:sz w:val="32"/>
          <w:szCs w:val="32"/>
          <w:lang w:val="en-US" w:eastAsia="zh-CN" w:bidi="ar"/>
        </w:rPr>
        <w:t xml:space="preserve"> </w:t>
      </w:r>
    </w:p>
    <w:p w14:paraId="4AB3A72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leftChars="0" w:right="0" w:firstLine="0" w:firstLineChars="0"/>
        <w:jc w:val="center"/>
        <w:rPr>
          <w:rFonts w:hint="default" w:ascii="Times New Roman" w:hAnsi="Times New Roman" w:eastAsia="方正大标宋简体" w:cs="Times New Roman"/>
          <w:b w:val="0"/>
          <w:bCs/>
          <w:i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kern w:val="0"/>
          <w:sz w:val="36"/>
          <w:szCs w:val="36"/>
          <w:lang w:val="en-US" w:eastAsia="zh-CN" w:bidi="ar"/>
        </w:rPr>
        <w:t>2026业务年度开拓国际市场项目入库申报表</w:t>
      </w:r>
    </w:p>
    <w:p w14:paraId="142B8F2B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center"/>
        <w:textAlignment w:val="center"/>
        <w:rPr>
          <w:rFonts w:hint="eastAsia" w:ascii="Calibri" w:hAnsi="Calibri" w:eastAsia="宋体" w:cs="宋体"/>
          <w:kern w:val="2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i w:val="0"/>
          <w:kern w:val="0"/>
          <w:sz w:val="32"/>
          <w:szCs w:val="32"/>
          <w:lang w:val="en-US" w:eastAsia="zh-CN" w:bidi="ar"/>
        </w:rPr>
        <w:t>（参展企业填报）</w:t>
      </w:r>
    </w:p>
    <w:tbl>
      <w:tblPr>
        <w:tblStyle w:val="2"/>
        <w:tblW w:w="8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753"/>
        <w:gridCol w:w="1080"/>
        <w:gridCol w:w="743"/>
        <w:gridCol w:w="336"/>
        <w:gridCol w:w="1903"/>
        <w:gridCol w:w="83"/>
        <w:gridCol w:w="2193"/>
      </w:tblGrid>
      <w:tr w14:paraId="7E37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E877EE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单位名称（全称）</w:t>
            </w:r>
          </w:p>
        </w:tc>
        <w:tc>
          <w:tcPr>
            <w:tcW w:w="7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339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5EDB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31500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单位地址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D4600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C3A2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海关编码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2FF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7346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78EB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3701B3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7BB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356D8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1978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F493291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申报项目</w:t>
            </w:r>
          </w:p>
          <w:p w14:paraId="2C4ABD6D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7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EAB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5D95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4138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项目支出金额（元）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4587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144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4"/>
                <w:szCs w:val="24"/>
                <w:lang w:val="en-US" w:eastAsia="zh-CN" w:bidi="ar"/>
              </w:rPr>
              <w:t>申请金额（元）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F494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17E5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BAEA4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收款单位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B69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D361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4"/>
                <w:szCs w:val="24"/>
                <w:lang w:val="en-US" w:eastAsia="zh-CN" w:bidi="ar"/>
              </w:rPr>
              <w:t>收款账号开户行名称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0CA6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41CE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1707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收款账号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833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1D01E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2"/>
                <w:sz w:val="24"/>
                <w:szCs w:val="24"/>
                <w:lang w:val="en-US" w:eastAsia="zh-CN" w:bidi="ar"/>
              </w:rPr>
              <w:t>收款行联行号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CC55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4807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  <w:jc w:val="center"/>
        </w:trPr>
        <w:tc>
          <w:tcPr>
            <w:tcW w:w="8752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2B767A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本企业承诺所提供的申报材料真实无误；近三年未被列入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信用中国（广东）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平台列入严重失信主体名单，或被审计部门定性存在违法违规行为且尚未完成整改，或拖欠应缴还财政资金；未因安全生产事故、违反安全生产法律法规，被县级以上地方应急管理部门列入严重失信主体名单；申报的项目支出不包含违反相关规定的支出；申报项目未获取商务领域中央或省级财政资金支持；未被国家、省、市有关部门列入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严重失信主体名单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；不是无办公场所、无工作人员、无服务实体经营活动的空壳企业；未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购买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数据、虚增进出口。</w:t>
            </w:r>
          </w:p>
          <w:p w14:paraId="1D46C26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 w:firstLine="4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1"/>
                <w:szCs w:val="21"/>
                <w:lang w:val="en-US" w:eastAsia="zh-CN" w:bidi="ar"/>
              </w:rPr>
              <w:t>以上承诺如有虚假，愿意承担相关法律责任。如获专项资金资助，将按照文件规定的资金使用范围和有关财务规定使用，并接受相关政府部门的监督。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</w:t>
            </w:r>
          </w:p>
        </w:tc>
      </w:tr>
      <w:tr w14:paraId="7963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661" w:type="dxa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DD0E4E7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644F3C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A57B3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1E61F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4EB24C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法人代表签字：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95A9A7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</w:tr>
      <w:tr w14:paraId="7D37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" w:hRule="atLeast"/>
          <w:jc w:val="center"/>
        </w:trPr>
        <w:tc>
          <w:tcPr>
            <w:tcW w:w="16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628B6B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6571252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944D0CD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35A90B9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E74E7EF">
            <w:pPr>
              <w:keepNext w:val="0"/>
              <w:keepLines w:val="0"/>
              <w:widowControl/>
              <w:suppressLineNumbers w:val="0"/>
              <w:suppressAutoHyphens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</w:t>
            </w:r>
          </w:p>
        </w:tc>
        <w:tc>
          <w:tcPr>
            <w:tcW w:w="21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545F"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5A298C5D">
      <w:r>
        <w:rPr>
          <w:rFonts w:hint="eastAsia" w:ascii="Calibri" w:hAnsi="Calibri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ZmM4NjlhZDRmZGI0MWY4ZjVkNzQwNWYzNzc0ZDcifQ=="/>
  </w:docVars>
  <w:rsids>
    <w:rsidRoot w:val="6E750267"/>
    <w:rsid w:val="6E7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2026-01-08T11:19:00Z</dcterms:created>
  <dc:creator>user</dc:creator>
  <cp:lastModifiedBy>user</cp:lastModifiedBy>
  <dcterms:modified xsi:type="dcterms:W3CDTF">2026-01-08T11:22:32Z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307F1CBE5A45C14B48225F693AD64AA5_41</vt:lpwstr>
  </property>
</Properties>
</file>