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微软简标宋" w:hAnsi="微软简标宋" w:eastAsia="微软简标宋" w:cs="微软简标宋"/>
          <w:b/>
          <w:bCs/>
          <w:sz w:val="44"/>
          <w:szCs w:val="44"/>
        </w:rPr>
      </w:pPr>
      <w:bookmarkStart w:id="0" w:name="_Toc24724710"/>
      <w:r>
        <w:rPr>
          <w:rFonts w:hint="eastAsia" w:ascii="微软简标宋" w:hAnsi="微软简标宋" w:eastAsia="微软简标宋" w:cs="微软简标宋"/>
          <w:b/>
          <w:bCs/>
          <w:sz w:val="44"/>
          <w:szCs w:val="44"/>
          <w:lang w:val="en-US" w:eastAsia="zh-CN"/>
        </w:rPr>
        <w:t>南头镇</w:t>
      </w:r>
      <w:r>
        <w:rPr>
          <w:rFonts w:hint="eastAsia" w:ascii="微软简标宋" w:hAnsi="微软简标宋" w:eastAsia="微软简标宋" w:cs="微软简标宋"/>
          <w:b/>
          <w:bCs/>
          <w:sz w:val="44"/>
          <w:szCs w:val="44"/>
        </w:rPr>
        <w:t>公共法律服务领域基层政务公开标准目录</w:t>
      </w:r>
      <w:bookmarkEnd w:id="0"/>
    </w:p>
    <w:tbl>
      <w:tblPr>
        <w:tblStyle w:val="3"/>
        <w:tblW w:w="13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861"/>
        <w:gridCol w:w="968"/>
        <w:gridCol w:w="1585"/>
        <w:gridCol w:w="1905"/>
        <w:gridCol w:w="1230"/>
        <w:gridCol w:w="1275"/>
        <w:gridCol w:w="2556"/>
        <w:gridCol w:w="587"/>
        <w:gridCol w:w="724"/>
        <w:gridCol w:w="630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公开内容（要素）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2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1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全社会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主动公开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法治宣传  教育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法律知识普及服务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1.法律法规资讯；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2.普法动态资讯；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3.普法讲师团信息等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《中共中央、国务院转发&lt;中央宣传部、司法部关于在公民中开展法治宣传教育的第七个五年规划（2016－2020年）&gt;》《中山市“七五”普法规划》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中山市司法局南头司法所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■入户/现场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■社区/企事业单位/村公示栏（电子屏）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推广法治文化服务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1.辖区内法治文化阵地信息；       2.法治文化作品、产品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《中共中央、国务院转发&lt;中央宣传部、司法部关于在公民中开展法治宣传教育的第七个五年规划（2016－2020年）&gt;》《中山市“七五”普法规划》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中山市司法局南头司法所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■社区/企事业单位/村公示栏（电子屏）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■广东法律服务网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6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法律援助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法律援助服务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给予法律援助决定书；          2.不予法律援助决定书；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3.指派通知书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法律援助条例》(国务院令第385号)第五条、第十八条、第十九条;《广东省法律援助条例》第八条、第二十条、第三十三条、第三十四条、第三十五条、第三十六条、第三十七条、第三十八条、第三十九条、第四十条、第四十三条、第四十五条；《办理法律援助案件程序规定》（司法部令第124号)第十六条； 《广东省司法厅关于办理法律援助事项程序的规定》（粤司规〔2017〕1号） 第二十一条、第二十三条、第二十四条。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中山市法律援助处南头工作站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■精准推送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法律援助申请人、受指派的律师事务所或其他组织等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法律援助办案人员办案补贴的审核发放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案件补贴审核发放表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《法律援助条例》（国务院令第385号） 第二十四条；《广东省法律援助条例》第四十三条。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自收到公开申请之日起20个工作日内公开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中山市司法局南头司法所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■精准推送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法律查询服务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法律服务机构、人员信息查询服务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辖区内的律师、人民调解等法律服务机构和人员有关基本信息、从业信息和信用信息等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（国务院令第711号）第十二、二十条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中山市司法局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■便民服务站                        ■广东法律服务网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6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      服务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公共法律服务实体平台、热线平台、网络平台咨询服务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公共法律服务实体、热线、12348法网平台法律咨询服务指南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（国务院令第711号）第十二、二十条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南头司法所、南头镇公共法律服务工作站、各社区公共法律服务工作室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■广东法律服务网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公共法律服务平台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公共法律服务实体、热线、网络平台信息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1.公共法律服务平台建设相关规划；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《中华人民共和国政府信息公开条例》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（国务院令第711号）第十二、二十条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自制作或获取该信息之日起20个工作日内公开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南头司法所、南头镇公共法律服务工作站、各社区公共法律服务工作室</w:t>
            </w:r>
          </w:p>
        </w:tc>
        <w:tc>
          <w:tcPr>
            <w:tcW w:w="2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■社区/企事业单位/村公示栏（电子屏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■广东法律服务网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2.公共法律服务中心、工作站、工作室具体地址；</w:t>
            </w: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3.12348公共法律服务热线号码；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4.中国法律服务网和广东省法律服务网网址；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5.平台提供的公共法律服务事项清单及服务指南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36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9AC4E1"/>
    <w:multiLevelType w:val="singleLevel"/>
    <w:tmpl w:val="3A9AC4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NlZDMzNzliOWVmM2U1Y2ZhMmVkYTA5YTU4NDYifQ=="/>
  </w:docVars>
  <w:rsids>
    <w:rsidRoot w:val="2D4C6105"/>
    <w:rsid w:val="0AEA590C"/>
    <w:rsid w:val="0DAB5466"/>
    <w:rsid w:val="278357BA"/>
    <w:rsid w:val="2C090955"/>
    <w:rsid w:val="2D4C6105"/>
    <w:rsid w:val="37643011"/>
    <w:rsid w:val="55C951EF"/>
    <w:rsid w:val="70F3576F"/>
    <w:rsid w:val="7AAD39AC"/>
    <w:rsid w:val="BBDF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1306</Words>
  <Characters>1361</Characters>
  <Lines>0</Lines>
  <Paragraphs>0</Paragraphs>
  <TotalTime>1</TotalTime>
  <ScaleCrop>false</ScaleCrop>
  <LinksUpToDate>false</LinksUpToDate>
  <CharactersWithSpaces>1449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2020-11-05T11:30:00Z</dcterms:created>
  <dc:creator>DEll</dc:creator>
  <cp:lastModifiedBy>GUEST</cp:lastModifiedBy>
  <dcterms:modified xsi:type="dcterms:W3CDTF">2025-12-23T15:32:54Z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1AF888C897E04D7BAF6A3AE0148A568F</vt:lpwstr>
  </property>
</Properties>
</file>