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E41A">
      <w:pPr>
        <w:rPr>
          <w:rFonts w:ascii="方正小标宋_GBK" w:hAnsi="方正小标宋_GBK" w:eastAsia="方正小标宋_GBK"/>
          <w:color w:val="000000" w:themeColor="text1"/>
          <w:kern w:val="44"/>
          <w:sz w:val="30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2A3C081C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:highlight w:val="none"/>
          <w:lang w:eastAsia="zh-CN"/>
          <w14:textFill>
            <w14:solidFill>
              <w14:schemeClr w14:val="tx1"/>
            </w14:solidFill>
          </w14:textFill>
        </w:rPr>
        <w:t>坦洲镇农村集体土地征收基层政务公开标准目录</w:t>
      </w: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750"/>
        <w:gridCol w:w="1656"/>
        <w:gridCol w:w="554"/>
        <w:gridCol w:w="875"/>
        <w:gridCol w:w="551"/>
        <w:gridCol w:w="720"/>
        <w:gridCol w:w="720"/>
        <w:gridCol w:w="720"/>
      </w:tblGrid>
      <w:tr w14:paraId="604B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563AD83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highlight w:val="none"/>
              </w:rPr>
            </w:pPr>
            <w:bookmarkStart w:id="0" w:name="_GoBack"/>
            <w:r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0CAB0F53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714" w:type="dxa"/>
            <w:vMerge w:val="restart"/>
            <w:vAlign w:val="center"/>
          </w:tcPr>
          <w:p w14:paraId="3C5CD838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 w14:paraId="1BBA081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980" w:type="dxa"/>
            <w:vMerge w:val="restart"/>
            <w:vAlign w:val="center"/>
          </w:tcPr>
          <w:p w14:paraId="76352133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750" w:type="dxa"/>
            <w:vMerge w:val="restart"/>
            <w:vAlign w:val="center"/>
          </w:tcPr>
          <w:p w14:paraId="4F23C53B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1656" w:type="dxa"/>
            <w:vMerge w:val="restart"/>
            <w:vAlign w:val="center"/>
          </w:tcPr>
          <w:p w14:paraId="6F89E298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08AE546F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045FC30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61DA9317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公开层级</w:t>
            </w:r>
          </w:p>
        </w:tc>
      </w:tr>
      <w:tr w14:paraId="4E8C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7EC403E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7DB30FA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720" w:type="dxa"/>
            <w:vAlign w:val="center"/>
          </w:tcPr>
          <w:p w14:paraId="5DC42E28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714" w:type="dxa"/>
            <w:vMerge w:val="continue"/>
            <w:vAlign w:val="center"/>
          </w:tcPr>
          <w:p w14:paraId="0B5BEFDB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14CEB63A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B88ED13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2DC2D360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7304B3BC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54" w:type="dxa"/>
            <w:vAlign w:val="center"/>
          </w:tcPr>
          <w:p w14:paraId="256D0138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875" w:type="dxa"/>
            <w:vAlign w:val="center"/>
          </w:tcPr>
          <w:p w14:paraId="7A0EBCD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2D118036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20" w:type="dxa"/>
            <w:vAlign w:val="center"/>
          </w:tcPr>
          <w:p w14:paraId="4293C923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1D4A087A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县级</w:t>
            </w:r>
          </w:p>
        </w:tc>
        <w:tc>
          <w:tcPr>
            <w:tcW w:w="720" w:type="dxa"/>
            <w:vAlign w:val="center"/>
          </w:tcPr>
          <w:p w14:paraId="5A63EE6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乡、村级</w:t>
            </w:r>
          </w:p>
        </w:tc>
      </w:tr>
      <w:tr w14:paraId="2F26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23E14B7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6856A6B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征地管理政策</w:t>
            </w:r>
          </w:p>
        </w:tc>
        <w:tc>
          <w:tcPr>
            <w:tcW w:w="720" w:type="dxa"/>
            <w:vAlign w:val="center"/>
          </w:tcPr>
          <w:p w14:paraId="2BA8DD1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征地管理法律法规政策</w:t>
            </w:r>
          </w:p>
        </w:tc>
        <w:tc>
          <w:tcPr>
            <w:tcW w:w="2714" w:type="dxa"/>
            <w:vAlign w:val="center"/>
          </w:tcPr>
          <w:p w14:paraId="411F2C1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《中华人民共和国土地管理法》；</w:t>
            </w:r>
          </w:p>
          <w:p w14:paraId="3B9DBAE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《中华人民共和国土地管理法实施条例》；</w:t>
            </w:r>
          </w:p>
          <w:p w14:paraId="3BD2C3E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.《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广东省实施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&lt;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中华人民共和国土地管理法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办法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；</w:t>
            </w:r>
          </w:p>
          <w:p w14:paraId="54FECA7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.《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中山市人民政府关于印发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&lt;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中山市集体土地征收实施办法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的通知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；</w:t>
            </w:r>
          </w:p>
          <w:p w14:paraId="383C950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《中山市人民政府办公室关于印发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&lt;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中山市征收农村集体土地留用地管理办法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&gt;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的通知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260" w:type="dxa"/>
            <w:vAlign w:val="center"/>
          </w:tcPr>
          <w:p w14:paraId="58BF554F">
            <w:pPr>
              <w:widowControl/>
              <w:spacing w:line="240" w:lineRule="exac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980" w:type="dxa"/>
            <w:vAlign w:val="center"/>
          </w:tcPr>
          <w:p w14:paraId="77E96E60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自该信息形成或者变更之日起20个工作日内予以公开，法律法规另有规定的除外。</w:t>
            </w:r>
          </w:p>
        </w:tc>
        <w:tc>
          <w:tcPr>
            <w:tcW w:w="1750" w:type="dxa"/>
            <w:vAlign w:val="center"/>
          </w:tcPr>
          <w:p w14:paraId="0222413A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5BC3FA43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</w:p>
        </w:tc>
        <w:tc>
          <w:tcPr>
            <w:tcW w:w="554" w:type="dxa"/>
            <w:vAlign w:val="center"/>
          </w:tcPr>
          <w:p w14:paraId="1BE0DA2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vAlign w:val="center"/>
          </w:tcPr>
          <w:p w14:paraId="192708A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 w14:paraId="79156ED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22EDBA2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7068065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31580A9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18F0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36" w:hRule="atLeast"/>
          <w:jc w:val="center"/>
        </w:trPr>
        <w:tc>
          <w:tcPr>
            <w:tcW w:w="540" w:type="dxa"/>
            <w:vMerge w:val="continue"/>
            <w:vAlign w:val="center"/>
          </w:tcPr>
          <w:p w14:paraId="735C879C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DE54A9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14F1E23D">
            <w:pPr>
              <w:widowControl/>
              <w:tabs>
                <w:tab w:val="left" w:pos="220"/>
              </w:tabs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土地补偿安置及附着物标准</w:t>
            </w:r>
          </w:p>
        </w:tc>
        <w:tc>
          <w:tcPr>
            <w:tcW w:w="2714" w:type="dxa"/>
            <w:vAlign w:val="center"/>
          </w:tcPr>
          <w:p w14:paraId="7E49F725">
            <w:pPr>
              <w:widowControl/>
              <w:spacing w:line="240" w:lineRule="exact"/>
              <w:jc w:val="both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中山市征地区片综合地价；</w:t>
            </w:r>
          </w:p>
          <w:p w14:paraId="7F48C56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《中山市人民政府关于中山市公益性项目用地征收补偿的实施意见》</w:t>
            </w:r>
            <w:r>
              <w:rPr>
                <w:rFonts w:hint="default" w:ascii="仿宋_GB2312" w:eastAsia="仿宋_GB2312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260" w:type="dxa"/>
            <w:vAlign w:val="center"/>
          </w:tcPr>
          <w:p w14:paraId="1349101C">
            <w:pPr>
              <w:widowControl/>
              <w:spacing w:line="240" w:lineRule="exac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980" w:type="dxa"/>
            <w:vAlign w:val="center"/>
          </w:tcPr>
          <w:p w14:paraId="6A97E774">
            <w:pPr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自该信息形成或者变更之日起20个工作日内予以公开，法律法规另有规定的除外。</w:t>
            </w:r>
          </w:p>
        </w:tc>
        <w:tc>
          <w:tcPr>
            <w:tcW w:w="1750" w:type="dxa"/>
            <w:vAlign w:val="center"/>
          </w:tcPr>
          <w:p w14:paraId="3137C339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6EB62E23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</w:p>
        </w:tc>
        <w:tc>
          <w:tcPr>
            <w:tcW w:w="554" w:type="dxa"/>
            <w:vAlign w:val="center"/>
          </w:tcPr>
          <w:p w14:paraId="7FFA48D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vAlign w:val="center"/>
          </w:tcPr>
          <w:p w14:paraId="5BEC052D">
            <w:pPr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 w14:paraId="579B07D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3300DAD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6D01E4B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2389B83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6AFD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540" w:type="dxa"/>
            <w:vAlign w:val="center"/>
          </w:tcPr>
          <w:p w14:paraId="01C27A9F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65CE82D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征地前期准备</w:t>
            </w:r>
          </w:p>
        </w:tc>
        <w:tc>
          <w:tcPr>
            <w:tcW w:w="720" w:type="dxa"/>
            <w:vAlign w:val="center"/>
          </w:tcPr>
          <w:p w14:paraId="1077B07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拟征收土地启动公告</w:t>
            </w:r>
          </w:p>
        </w:tc>
        <w:tc>
          <w:tcPr>
            <w:tcW w:w="2714" w:type="dxa"/>
            <w:vAlign w:val="center"/>
          </w:tcPr>
          <w:p w14:paraId="12B5412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土地征收启动公告〔内容包括：</w:t>
            </w:r>
            <w:r>
              <w:rPr>
                <w:rFonts w:hint="default" w:ascii="仿宋_GB2312" w:eastAsia="仿宋_GB2312"/>
                <w:color w:val="auto"/>
                <w:sz w:val="18"/>
                <w:szCs w:val="18"/>
                <w:highlight w:val="none"/>
              </w:rPr>
              <w:t>（1）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征收目的；</w:t>
            </w:r>
            <w:r>
              <w:rPr>
                <w:rFonts w:hint="default" w:ascii="仿宋_GB2312" w:eastAsia="仿宋_GB2312"/>
                <w:color w:val="auto"/>
                <w:sz w:val="18"/>
                <w:szCs w:val="18"/>
                <w:highlight w:val="none"/>
              </w:rPr>
              <w:t>（2）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拟征收范围；</w:t>
            </w:r>
            <w:r>
              <w:rPr>
                <w:rFonts w:hint="default" w:ascii="仿宋_GB2312" w:eastAsia="仿宋_GB2312"/>
                <w:color w:val="auto"/>
                <w:sz w:val="18"/>
                <w:szCs w:val="18"/>
                <w:highlight w:val="none"/>
              </w:rPr>
              <w:t>（3）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开展土地现状调查的安排；</w:t>
            </w:r>
            <w:r>
              <w:rPr>
                <w:rFonts w:hint="default" w:ascii="仿宋_GB2312" w:eastAsia="仿宋_GB2312"/>
                <w:color w:val="auto"/>
                <w:sz w:val="18"/>
                <w:szCs w:val="18"/>
                <w:highlight w:val="none"/>
              </w:rPr>
              <w:t>（4）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拟征收土地的原用途管控（包括不得抢栽、抢种、抢建等有关规定）〕。</w:t>
            </w:r>
          </w:p>
        </w:tc>
        <w:tc>
          <w:tcPr>
            <w:tcW w:w="1260" w:type="dxa"/>
            <w:vAlign w:val="center"/>
          </w:tcPr>
          <w:p w14:paraId="69EEAE8B">
            <w:pPr>
              <w:widowControl/>
              <w:spacing w:line="240" w:lineRule="exac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《土地管理法》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980" w:type="dxa"/>
            <w:vAlign w:val="center"/>
          </w:tcPr>
          <w:p w14:paraId="25B9EA66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启动拟征收土地工作时实时公开</w:t>
            </w:r>
          </w:p>
        </w:tc>
        <w:tc>
          <w:tcPr>
            <w:tcW w:w="1750" w:type="dxa"/>
            <w:vAlign w:val="center"/>
          </w:tcPr>
          <w:p w14:paraId="61373187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5B1C70F9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/村委会（社区）公示栏</w:t>
            </w:r>
          </w:p>
        </w:tc>
        <w:tc>
          <w:tcPr>
            <w:tcW w:w="554" w:type="dxa"/>
            <w:vAlign w:val="center"/>
          </w:tcPr>
          <w:p w14:paraId="1E001127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vAlign w:val="center"/>
          </w:tcPr>
          <w:p w14:paraId="567293DA">
            <w:pPr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459AF66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10FB4F6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7BA13D1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D1ECB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 w14:paraId="5319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540" w:type="dxa"/>
            <w:vAlign w:val="center"/>
          </w:tcPr>
          <w:p w14:paraId="0392EFCC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 w14:paraId="575CC4F5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征地前期准备</w:t>
            </w:r>
          </w:p>
        </w:tc>
        <w:tc>
          <w:tcPr>
            <w:tcW w:w="720" w:type="dxa"/>
            <w:vAlign w:val="center"/>
          </w:tcPr>
          <w:p w14:paraId="7E8D202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拟征收土地现状调查</w:t>
            </w:r>
          </w:p>
        </w:tc>
        <w:tc>
          <w:tcPr>
            <w:tcW w:w="2714" w:type="dxa"/>
            <w:vAlign w:val="center"/>
          </w:tcPr>
          <w:p w14:paraId="17D08D57">
            <w:pPr>
              <w:widowControl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征地调查结果确认表（征收土地勘测调查表）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内容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包括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土地所有权人、使用权人、地类、面积，以及农村村民住宅、其他其上附着物和青苗等权属、种类、数量等信息。</w:t>
            </w:r>
          </w:p>
          <w:p w14:paraId="6F723D7E">
            <w:pPr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〔*土地勘测定界图件（涉及国家秘密的项目除外；图件应按有关法律法规规定予以技术处理）〕。</w:t>
            </w:r>
          </w:p>
        </w:tc>
        <w:tc>
          <w:tcPr>
            <w:tcW w:w="1260" w:type="dxa"/>
            <w:vAlign w:val="center"/>
          </w:tcPr>
          <w:p w14:paraId="71682481">
            <w:pPr>
              <w:widowControl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《土地管理法》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980" w:type="dxa"/>
            <w:vAlign w:val="center"/>
          </w:tcPr>
          <w:p w14:paraId="3CB933FB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拟征收土地现状调查结束后5个工作日内</w:t>
            </w:r>
          </w:p>
        </w:tc>
        <w:tc>
          <w:tcPr>
            <w:tcW w:w="1750" w:type="dxa"/>
            <w:vAlign w:val="center"/>
          </w:tcPr>
          <w:p w14:paraId="37E6FE34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29FAA013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14:paraId="2904875B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vAlign w:val="center"/>
          </w:tcPr>
          <w:p w14:paraId="07673316">
            <w:pPr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5EB12158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4C475000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27F45B68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8765D0D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 w14:paraId="143D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  <w:jc w:val="center"/>
        </w:trPr>
        <w:tc>
          <w:tcPr>
            <w:tcW w:w="540" w:type="dxa"/>
            <w:vAlign w:val="center"/>
          </w:tcPr>
          <w:p w14:paraId="32BDE97B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 w14:paraId="0C27045C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47793D0A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征收土地补偿安置公告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及听证</w:t>
            </w:r>
          </w:p>
        </w:tc>
        <w:tc>
          <w:tcPr>
            <w:tcW w:w="2714" w:type="dxa"/>
            <w:vAlign w:val="center"/>
          </w:tcPr>
          <w:p w14:paraId="73810D33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征收土地补偿安置公告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 w14:paraId="2D9036BC">
            <w:pPr>
              <w:numPr>
                <w:ilvl w:val="0"/>
                <w:numId w:val="0"/>
              </w:numPr>
              <w:ind w:firstLine="180" w:firstLineChars="100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内容包括：</w:t>
            </w:r>
          </w:p>
          <w:p w14:paraId="689FCB79"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（1）征收目的；</w:t>
            </w:r>
          </w:p>
          <w:p w14:paraId="6D6361B1">
            <w:pP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（2）被征收土地的位置、地类、面积，地上附着物和青苗的种类、数量；</w:t>
            </w:r>
          </w:p>
          <w:p w14:paraId="4ED4830B">
            <w:pP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（3）土地补偿费和安置补助费的标准、数额、支付对象和支付方式；</w:t>
            </w:r>
          </w:p>
          <w:p w14:paraId="290300F8">
            <w:pP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（4）地上附着物和青苗的补偿标准与支付方式；</w:t>
            </w:r>
          </w:p>
          <w:p w14:paraId="324EBB89">
            <w:pP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（5）社会保障费用的筹集方法、缴费比例和办法；</w:t>
            </w:r>
          </w:p>
          <w:p w14:paraId="2F2E7A96">
            <w:pP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（6）其他有关征地补偿、安置的具体措施；</w:t>
            </w:r>
          </w:p>
          <w:p w14:paraId="0B176C45">
            <w:pP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（7）听证等救济途径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091280DD">
            <w:pP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听证通知书。</w:t>
            </w:r>
          </w:p>
        </w:tc>
        <w:tc>
          <w:tcPr>
            <w:tcW w:w="1260" w:type="dxa"/>
            <w:vAlign w:val="center"/>
          </w:tcPr>
          <w:p w14:paraId="1AEA214B">
            <w:pPr>
              <w:widowControl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《土地管理法》《征收土地公告办法》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自然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资源听证规定》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980" w:type="dxa"/>
            <w:vAlign w:val="center"/>
          </w:tcPr>
          <w:p w14:paraId="2E011B2C">
            <w:pP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①《听证通知书》在组织听证7个工作日前予以公开；②其他听证公开内容为依申请公开。</w:t>
            </w:r>
          </w:p>
        </w:tc>
        <w:tc>
          <w:tcPr>
            <w:tcW w:w="1750" w:type="dxa"/>
            <w:vAlign w:val="center"/>
          </w:tcPr>
          <w:p w14:paraId="4DB99019">
            <w:pPr>
              <w:widowControl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58A805C9">
            <w:pPr>
              <w:widowControl/>
              <w:spacing w:line="24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/村委会（社区）公示栏</w:t>
            </w:r>
          </w:p>
        </w:tc>
        <w:tc>
          <w:tcPr>
            <w:tcW w:w="554" w:type="dxa"/>
            <w:vAlign w:val="center"/>
          </w:tcPr>
          <w:p w14:paraId="62EDBF71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vAlign w:val="center"/>
          </w:tcPr>
          <w:p w14:paraId="66EDCB5B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2803872A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5B9E1896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7837B12B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F0AFDC1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 w14:paraId="4B4F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2A8A6DC">
            <w:pPr>
              <w:widowControl/>
              <w:ind w:firstLine="90" w:firstLineChars="50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14:paraId="7E5950C3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征地审查报批</w:t>
            </w:r>
          </w:p>
        </w:tc>
        <w:tc>
          <w:tcPr>
            <w:tcW w:w="720" w:type="dxa"/>
            <w:vAlign w:val="center"/>
          </w:tcPr>
          <w:p w14:paraId="69CF8C07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征地报批材料</w:t>
            </w:r>
          </w:p>
        </w:tc>
        <w:tc>
          <w:tcPr>
            <w:tcW w:w="2714" w:type="dxa"/>
            <w:vAlign w:val="center"/>
          </w:tcPr>
          <w:p w14:paraId="4076BA86">
            <w:pPr>
              <w:widowControl/>
              <w:numPr>
                <w:ilvl w:val="0"/>
                <w:numId w:val="0"/>
              </w:numPr>
              <w:spacing w:line="260" w:lineRule="exac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建设用地呈报说明书、农用地转用方案、补充耕地方案、征收土地方案、供地方案；</w:t>
            </w:r>
          </w:p>
          <w:p w14:paraId="4987C983">
            <w:pPr>
              <w:widowControl/>
              <w:numPr>
                <w:ilvl w:val="0"/>
                <w:numId w:val="0"/>
              </w:numPr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宗地范围等图件材料。</w:t>
            </w:r>
          </w:p>
        </w:tc>
        <w:tc>
          <w:tcPr>
            <w:tcW w:w="1260" w:type="dxa"/>
            <w:vAlign w:val="center"/>
          </w:tcPr>
          <w:p w14:paraId="26065EE4">
            <w:pPr>
              <w:widowControl/>
              <w:spacing w:line="260" w:lineRule="exac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《土地管理法》《建设用地审查报批管理办法》《中华人民共和国政府信息公开条例》</w:t>
            </w:r>
          </w:p>
        </w:tc>
        <w:tc>
          <w:tcPr>
            <w:tcW w:w="1980" w:type="dxa"/>
            <w:vAlign w:val="center"/>
          </w:tcPr>
          <w:p w14:paraId="5B07EB02">
            <w:pPr>
              <w:widowControl/>
              <w:spacing w:beforeLines="50" w:afterLines="50" w:line="26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收到征地批准文件之日起10</w:t>
            </w: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个工作日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内公开</w:t>
            </w:r>
          </w:p>
        </w:tc>
        <w:tc>
          <w:tcPr>
            <w:tcW w:w="1750" w:type="dxa"/>
            <w:vAlign w:val="center"/>
          </w:tcPr>
          <w:p w14:paraId="53589AA3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484ABB7B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</w:p>
        </w:tc>
        <w:tc>
          <w:tcPr>
            <w:tcW w:w="554" w:type="dxa"/>
            <w:vAlign w:val="center"/>
          </w:tcPr>
          <w:p w14:paraId="4A075CC7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vAlign w:val="center"/>
          </w:tcPr>
          <w:p w14:paraId="1CDEA61F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 w14:paraId="61BDDEFE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3A315CD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1DE2CE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4C035A35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65FC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41B457B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 w14:paraId="6328346E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1CBB921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征地批准文件</w:t>
            </w:r>
          </w:p>
        </w:tc>
        <w:tc>
          <w:tcPr>
            <w:tcW w:w="2714" w:type="dxa"/>
            <w:vAlign w:val="center"/>
          </w:tcPr>
          <w:p w14:paraId="344FFDD4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1.国务院批准用地批复文件（指用地由国务院批准）；</w:t>
            </w:r>
          </w:p>
          <w:p w14:paraId="6CBD19BF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2.省级人民政府批准用地批复文件（指用地由省级人民政府批准）；</w:t>
            </w:r>
          </w:p>
          <w:p w14:paraId="3F8C8129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3.国务院批准城市用地后省级人民政府审核同意实施方案文件；</w:t>
            </w:r>
          </w:p>
          <w:p w14:paraId="3BBAC882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4.地方人民政府转发用地批复文件；</w:t>
            </w:r>
          </w:p>
          <w:p w14:paraId="435E475D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5.其他用地批准文件。</w:t>
            </w:r>
          </w:p>
        </w:tc>
        <w:tc>
          <w:tcPr>
            <w:tcW w:w="1260" w:type="dxa"/>
            <w:vAlign w:val="center"/>
          </w:tcPr>
          <w:p w14:paraId="4D70F368"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《土地管理法》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980" w:type="dxa"/>
            <w:vAlign w:val="center"/>
          </w:tcPr>
          <w:p w14:paraId="6A0FA4A7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收到征地批准文件之日起10个工作日内公开</w:t>
            </w:r>
          </w:p>
        </w:tc>
        <w:tc>
          <w:tcPr>
            <w:tcW w:w="1750" w:type="dxa"/>
            <w:vAlign w:val="center"/>
          </w:tcPr>
          <w:p w14:paraId="4D7AA46E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7ACBF63D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/村委会（社区）公示栏</w:t>
            </w:r>
          </w:p>
        </w:tc>
        <w:tc>
          <w:tcPr>
            <w:tcW w:w="554" w:type="dxa"/>
            <w:vAlign w:val="center"/>
          </w:tcPr>
          <w:p w14:paraId="56E0309E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vAlign w:val="center"/>
          </w:tcPr>
          <w:p w14:paraId="7A75F9D3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 w14:paraId="33752971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3BF35E8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763AEC15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1C73A58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 w14:paraId="018A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6C4B42B1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720" w:type="dxa"/>
            <w:vAlign w:val="center"/>
          </w:tcPr>
          <w:p w14:paraId="5987996E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征地组织实施</w:t>
            </w:r>
          </w:p>
        </w:tc>
        <w:tc>
          <w:tcPr>
            <w:tcW w:w="720" w:type="dxa"/>
            <w:vAlign w:val="center"/>
          </w:tcPr>
          <w:p w14:paraId="075FCEA1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征收土地公告</w:t>
            </w:r>
          </w:p>
        </w:tc>
        <w:tc>
          <w:tcPr>
            <w:tcW w:w="2714" w:type="dxa"/>
            <w:vAlign w:val="center"/>
          </w:tcPr>
          <w:p w14:paraId="4CA5F8E4">
            <w:pPr>
              <w:spacing w:line="260" w:lineRule="exac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《征收土地公告》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内容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包括：</w:t>
            </w:r>
          </w:p>
          <w:p w14:paraId="27C41462">
            <w:pPr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1.征地批准机关、批准文号、批准时间和批准用途；</w:t>
            </w:r>
          </w:p>
          <w:p w14:paraId="21E5B9FC">
            <w:pPr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2.征地补偿安置方案；</w:t>
            </w:r>
          </w:p>
          <w:p w14:paraId="4EF17CE7">
            <w:pPr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3.征地补偿费、安置补助费的支付对象和支付方式；</w:t>
            </w:r>
          </w:p>
          <w:p w14:paraId="5D849F7D">
            <w:pPr>
              <w:spacing w:line="260" w:lineRule="exac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4.农民农村住宅、其他地上附着物和青苗等费用的支付对象及支付方式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 w14:paraId="056208A5">
            <w:pPr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5.其他需要公告的内容</w:t>
            </w:r>
            <w:r>
              <w:rPr>
                <w:rFonts w:hint="default" w:ascii="仿宋_GB2312" w:eastAsia="仿宋_GB2312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260" w:type="dxa"/>
            <w:vAlign w:val="center"/>
          </w:tcPr>
          <w:p w14:paraId="31438013"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《土地管理法》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  <w:p w14:paraId="5F25F229">
            <w:pPr>
              <w:widowControl/>
              <w:spacing w:line="260" w:lineRule="exact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7B44626E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收到征地批准文件之日起10个工作日内公开</w:t>
            </w:r>
          </w:p>
        </w:tc>
        <w:tc>
          <w:tcPr>
            <w:tcW w:w="1750" w:type="dxa"/>
            <w:vAlign w:val="center"/>
          </w:tcPr>
          <w:p w14:paraId="6F3393A1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656" w:type="dxa"/>
            <w:vAlign w:val="center"/>
          </w:tcPr>
          <w:p w14:paraId="1122B597">
            <w:pPr>
              <w:widowControl/>
              <w:spacing w:line="260" w:lineRule="exac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/村委会（社区）公示栏</w:t>
            </w:r>
          </w:p>
        </w:tc>
        <w:tc>
          <w:tcPr>
            <w:tcW w:w="554" w:type="dxa"/>
            <w:vAlign w:val="center"/>
          </w:tcPr>
          <w:p w14:paraId="7DD97D11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vAlign w:val="center"/>
          </w:tcPr>
          <w:p w14:paraId="3F785DBD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 w14:paraId="174DB2D1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FFD5DF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70BFD91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38FAAC77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bookmarkEnd w:id="0"/>
    </w:tbl>
    <w:p w14:paraId="1B50DC7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468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C1E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C1E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A2BE"/>
    <w:multiLevelType w:val="singleLevel"/>
    <w:tmpl w:val="5F4DA2B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00084"/>
    <w:rsid w:val="000C227B"/>
    <w:rsid w:val="001B28A5"/>
    <w:rsid w:val="002D5D9B"/>
    <w:rsid w:val="002F567E"/>
    <w:rsid w:val="0042382E"/>
    <w:rsid w:val="00494D44"/>
    <w:rsid w:val="005D5DFC"/>
    <w:rsid w:val="00642791"/>
    <w:rsid w:val="00680274"/>
    <w:rsid w:val="006A6D8F"/>
    <w:rsid w:val="00761C4F"/>
    <w:rsid w:val="007A5C1E"/>
    <w:rsid w:val="009A4139"/>
    <w:rsid w:val="00B2624B"/>
    <w:rsid w:val="00B53C4C"/>
    <w:rsid w:val="00BB38D1"/>
    <w:rsid w:val="00BC60EB"/>
    <w:rsid w:val="00D22740"/>
    <w:rsid w:val="00DB3D25"/>
    <w:rsid w:val="00EE6713"/>
    <w:rsid w:val="00F21598"/>
    <w:rsid w:val="00F9609E"/>
    <w:rsid w:val="04EB253E"/>
    <w:rsid w:val="055A207A"/>
    <w:rsid w:val="065C5167"/>
    <w:rsid w:val="06C51987"/>
    <w:rsid w:val="08170E7F"/>
    <w:rsid w:val="0A485F14"/>
    <w:rsid w:val="0A7D3F24"/>
    <w:rsid w:val="0C16556D"/>
    <w:rsid w:val="0D50396A"/>
    <w:rsid w:val="0F9F5C44"/>
    <w:rsid w:val="125259CE"/>
    <w:rsid w:val="12AC3FAE"/>
    <w:rsid w:val="150C6C68"/>
    <w:rsid w:val="1532567F"/>
    <w:rsid w:val="157D3BB8"/>
    <w:rsid w:val="17CE171F"/>
    <w:rsid w:val="17E67DBC"/>
    <w:rsid w:val="199B4C0B"/>
    <w:rsid w:val="1D0534C6"/>
    <w:rsid w:val="1D3F039C"/>
    <w:rsid w:val="200453C0"/>
    <w:rsid w:val="20A67530"/>
    <w:rsid w:val="2206158C"/>
    <w:rsid w:val="299B0B40"/>
    <w:rsid w:val="2F193A33"/>
    <w:rsid w:val="308F291F"/>
    <w:rsid w:val="311B48B9"/>
    <w:rsid w:val="313368D5"/>
    <w:rsid w:val="31D42504"/>
    <w:rsid w:val="31F043C2"/>
    <w:rsid w:val="326953AD"/>
    <w:rsid w:val="34B761AD"/>
    <w:rsid w:val="352745F6"/>
    <w:rsid w:val="35C05BEF"/>
    <w:rsid w:val="3B551C6F"/>
    <w:rsid w:val="3DA3518B"/>
    <w:rsid w:val="3DB01A71"/>
    <w:rsid w:val="3DF022AF"/>
    <w:rsid w:val="41263AA1"/>
    <w:rsid w:val="41264B2A"/>
    <w:rsid w:val="445209C2"/>
    <w:rsid w:val="47BA15DC"/>
    <w:rsid w:val="4ABD5950"/>
    <w:rsid w:val="4D062B04"/>
    <w:rsid w:val="4F6F746A"/>
    <w:rsid w:val="4F771646"/>
    <w:rsid w:val="500C0694"/>
    <w:rsid w:val="512C240E"/>
    <w:rsid w:val="512C7416"/>
    <w:rsid w:val="562F0E2E"/>
    <w:rsid w:val="56B22A5F"/>
    <w:rsid w:val="571B3442"/>
    <w:rsid w:val="5AB50197"/>
    <w:rsid w:val="5B8A6E7F"/>
    <w:rsid w:val="5C900FC3"/>
    <w:rsid w:val="5D37D567"/>
    <w:rsid w:val="5E832611"/>
    <w:rsid w:val="5EB24390"/>
    <w:rsid w:val="6039017B"/>
    <w:rsid w:val="63CE741E"/>
    <w:rsid w:val="646B08B4"/>
    <w:rsid w:val="655E508E"/>
    <w:rsid w:val="662C2CBF"/>
    <w:rsid w:val="695A5B03"/>
    <w:rsid w:val="69E461EC"/>
    <w:rsid w:val="6BC8190C"/>
    <w:rsid w:val="6BE36154"/>
    <w:rsid w:val="6D200084"/>
    <w:rsid w:val="6EE22A5D"/>
    <w:rsid w:val="702950E3"/>
    <w:rsid w:val="70656A59"/>
    <w:rsid w:val="70B054D2"/>
    <w:rsid w:val="73FE129E"/>
    <w:rsid w:val="76FF13EA"/>
    <w:rsid w:val="78CC5B5A"/>
    <w:rsid w:val="7A732782"/>
    <w:rsid w:val="7E590FED"/>
    <w:rsid w:val="7E9906DB"/>
    <w:rsid w:val="7FDBB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中山市国土资源局</Company>
  <Pages>4</Pages>
  <Words>846</Words>
  <Characters>4826</Characters>
  <Lines>40</Lines>
  <Paragraphs>11</Paragraphs>
  <TotalTime>12</TotalTime>
  <ScaleCrop>false</ScaleCrop>
  <LinksUpToDate>false</LinksUpToDate>
  <CharactersWithSpaces>5661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2020-07-30T07:17:00Z</dcterms:created>
  <dc:creator>张嘉敏</dc:creator>
  <cp:lastModifiedBy>kylin</cp:lastModifiedBy>
  <cp:lastPrinted>2025-12-02T11:31:00Z</cp:lastPrinted>
  <dcterms:modified xsi:type="dcterms:W3CDTF">2025-12-12T16:44:27Z</dcterms:modified>
  <dc:title>（十一）城乡规划领域基层政务公开标准目录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74C9A71E043742ECACA5F250491E7225_13</vt:lpwstr>
  </property>
</Properties>
</file>