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8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3423"/>
        <w:gridCol w:w="2316"/>
        <w:gridCol w:w="1370"/>
        <w:gridCol w:w="1553"/>
        <w:gridCol w:w="1450"/>
        <w:gridCol w:w="1140"/>
        <w:gridCol w:w="2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中山市大涌镇人民政府所属事业单位2025年第三期公开招聘事业单位人员（第一批）入围体检人员名单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中山市大涌医院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中医科副主任医师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DC20250311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贺春来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95D5C"/>
    <w:rsid w:val="28255BC7"/>
    <w:rsid w:val="2DA95D5C"/>
    <w:rsid w:val="35F72B08"/>
    <w:rsid w:val="4E616D95"/>
    <w:rsid w:val="6E283264"/>
    <w:rsid w:val="796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2024-06-11T00:31:00Z</dcterms:created>
  <dc:creator>（大涌医院）罗鸿全</dc:creator>
  <cp:lastModifiedBy>Administrator</cp:lastModifiedBy>
  <dcterms:modified xsi:type="dcterms:W3CDTF">2025-11-21T02:19:43Z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728C2793AF9745C1B74BCE56D5A6FA79</vt:lpwstr>
  </property>
</Properties>
</file>