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9A0B">
      <w:pPr>
        <w:tabs>
          <w:tab w:val="left" w:pos="0"/>
        </w:tabs>
        <w:ind w:left="16" w:leftChars="0" w:hanging="16" w:hangingChars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1F2B4FD"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中山市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石岐区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公有资产投资有限公司公开招聘副总经理职位拟聘人员名单</w:t>
      </w:r>
    </w:p>
    <w:bookmarkEnd w:id="0"/>
    <w:tbl>
      <w:tblPr>
        <w:tblStyle w:val="3"/>
        <w:tblW w:w="15307" w:type="dxa"/>
        <w:tblInd w:w="-1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25"/>
        <w:gridCol w:w="1148"/>
        <w:gridCol w:w="1324"/>
        <w:gridCol w:w="878"/>
        <w:gridCol w:w="1618"/>
        <w:gridCol w:w="906"/>
        <w:gridCol w:w="955"/>
        <w:gridCol w:w="1669"/>
        <w:gridCol w:w="2475"/>
        <w:gridCol w:w="1939"/>
      </w:tblGrid>
      <w:tr w14:paraId="5D67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 w14:paraId="3CA7410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3F61BA0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148" w:type="dxa"/>
            <w:noWrap w:val="0"/>
            <w:vAlign w:val="center"/>
          </w:tcPr>
          <w:p w14:paraId="23CEC89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324" w:type="dxa"/>
            <w:noWrap w:val="0"/>
            <w:vAlign w:val="center"/>
          </w:tcPr>
          <w:p w14:paraId="3E45530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4D9F462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618" w:type="dxa"/>
            <w:noWrap w:val="0"/>
            <w:vAlign w:val="center"/>
          </w:tcPr>
          <w:p w14:paraId="20E47CD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906" w:type="dxa"/>
            <w:noWrap w:val="0"/>
            <w:vAlign w:val="center"/>
          </w:tcPr>
          <w:p w14:paraId="792FB82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 w14:paraId="70FB9EF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 w14:paraId="7BE554C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 w14:paraId="561C864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 w14:paraId="135F78E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 w14:paraId="35DE7EA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 w14:paraId="505A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570" w:type="dxa"/>
            <w:noWrap w:val="0"/>
            <w:vAlign w:val="center"/>
          </w:tcPr>
          <w:p w14:paraId="1312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3164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中山市石岐区公有资产投资有限公司</w:t>
            </w:r>
          </w:p>
        </w:tc>
        <w:tc>
          <w:tcPr>
            <w:tcW w:w="1148" w:type="dxa"/>
            <w:noWrap w:val="0"/>
            <w:vAlign w:val="center"/>
          </w:tcPr>
          <w:p w14:paraId="00D5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324" w:type="dxa"/>
            <w:noWrap w:val="0"/>
            <w:vAlign w:val="center"/>
          </w:tcPr>
          <w:p w14:paraId="4F4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林炜然</w:t>
            </w:r>
          </w:p>
        </w:tc>
        <w:tc>
          <w:tcPr>
            <w:tcW w:w="878" w:type="dxa"/>
            <w:noWrap w:val="0"/>
            <w:vAlign w:val="center"/>
          </w:tcPr>
          <w:p w14:paraId="297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noWrap w:val="0"/>
            <w:vAlign w:val="center"/>
          </w:tcPr>
          <w:p w14:paraId="633A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20250920001</w:t>
            </w:r>
          </w:p>
        </w:tc>
        <w:tc>
          <w:tcPr>
            <w:tcW w:w="906" w:type="dxa"/>
            <w:noWrap w:val="0"/>
            <w:vAlign w:val="center"/>
          </w:tcPr>
          <w:p w14:paraId="00BE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55" w:type="dxa"/>
            <w:noWrap w:val="0"/>
            <w:vAlign w:val="center"/>
          </w:tcPr>
          <w:p w14:paraId="4B2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 w14:paraId="3A1B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75" w:type="dxa"/>
            <w:noWrap w:val="0"/>
            <w:vAlign w:val="center"/>
          </w:tcPr>
          <w:p w14:paraId="2E1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珠海金湾区华发产业新空间园区运营有限公司</w:t>
            </w:r>
          </w:p>
        </w:tc>
        <w:tc>
          <w:tcPr>
            <w:tcW w:w="1939" w:type="dxa"/>
            <w:noWrap w:val="0"/>
            <w:vAlign w:val="center"/>
          </w:tcPr>
          <w:p w14:paraId="5CC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75.53</w:t>
            </w:r>
          </w:p>
        </w:tc>
      </w:tr>
    </w:tbl>
    <w:p w14:paraId="42ABD6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23585"/>
    <w:rsid w:val="696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2025-11-19T08:46:00Z</dcterms:created>
  <dc:creator>石岐总值班室（23328546）</dc:creator>
  <cp:lastModifiedBy>石岐总值班室（23328546）</cp:lastModifiedBy>
  <dcterms:modified xsi:type="dcterms:W3CDTF">2025-11-19T08:46:33Z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FBFF1835A4164874BB30D26640DF16AA_11</vt:lpwstr>
  </property>
</Properties>
</file>