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关于变更粤（2025）中山市不动产权第0547497号</w:t>
      </w:r>
    </w:p>
    <w:p w14:paraId="58E28C1D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4550" cy="1771650"/>
            <wp:effectExtent l="0" t="0" r="0" b="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陈建柱用地图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该宗地位于中山市南朗镇华照村麻东下湾大街30号，不动产权证号为粤（2025）中山市不动产权第0547497号，证载土地用途为农村宅基地，用地面积为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157.00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陈建柱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-15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中山市南朗横门片区控制性详细规划(2021)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37E6179"/>
    <w:rsid w:val="11AA2163"/>
    <w:rsid w:val="180533FE"/>
    <w:rsid w:val="1ABC2BC8"/>
    <w:rsid w:val="1C923177"/>
    <w:rsid w:val="311C1421"/>
    <w:rsid w:val="4FEF1C6D"/>
    <w:rsid w:val="53C600F3"/>
    <w:rsid w:val="55524BA2"/>
    <w:rsid w:val="5E492473"/>
    <w:rsid w:val="5ED02F09"/>
    <w:rsid w:val="62883C18"/>
    <w:rsid w:val="6A02619E"/>
    <w:rsid w:val="70C24F65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2025-10-21T07:36:04Z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1524BCAB63FC402AAECC9D22D9984692_13</vt:lpwstr>
  </property>
</Properties>
</file>