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031AE">
      <w:pPr>
        <w:rPr>
          <w:rFonts w:ascii="黑体" w:hAnsi="黑体" w:eastAsia="黑体"/>
          <w:sz w:val="44"/>
          <w:szCs w:val="44"/>
        </w:rPr>
      </w:pPr>
      <w:bookmarkStart w:id="0" w:name="PO_TITLE_YEAR"/>
      <w:r>
        <w:rPr>
          <w:rFonts w:ascii="黑体" w:hAnsi="黑体" w:eastAsia="黑体"/>
          <w:sz w:val="44"/>
          <w:szCs w:val="44"/>
        </w:rPr>
        <w:t xml:space="preserve"> </w:t>
      </w:r>
    </w:p>
    <w:p w14:paraId="11A43FA1">
      <w:pPr>
        <w:rPr>
          <w:rFonts w:ascii="黑体" w:hAnsi="黑体" w:eastAsia="黑体"/>
          <w:sz w:val="44"/>
          <w:szCs w:val="44"/>
        </w:rPr>
      </w:pPr>
    </w:p>
    <w:p w14:paraId="3028D05E">
      <w:pPr>
        <w:rPr>
          <w:rFonts w:ascii="黑体" w:hAnsi="黑体" w:eastAsia="黑体"/>
          <w:sz w:val="44"/>
          <w:szCs w:val="44"/>
        </w:rPr>
      </w:pPr>
    </w:p>
    <w:p w14:paraId="1931895A">
      <w:pPr>
        <w:rPr>
          <w:rFonts w:ascii="黑体" w:hAnsi="黑体" w:eastAsia="黑体"/>
          <w:sz w:val="44"/>
          <w:szCs w:val="44"/>
        </w:rPr>
      </w:pPr>
    </w:p>
    <w:bookmarkEnd w:id="0"/>
    <w:p w14:paraId="6E204CB1">
      <w:pPr>
        <w:ind w:firstLine="440" w:firstLineChars="10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2024年板芙镇政府</w:t>
      </w:r>
      <w:r>
        <w:rPr>
          <w:rFonts w:hint="eastAsia" w:ascii="黑体" w:hAnsi="黑体" w:eastAsia="黑体"/>
          <w:sz w:val="44"/>
          <w:szCs w:val="44"/>
          <w:lang w:eastAsia="zh-CN"/>
        </w:rPr>
        <w:t>决</w:t>
      </w:r>
      <w:r>
        <w:rPr>
          <w:rFonts w:hint="eastAsia" w:ascii="黑体" w:hAnsi="黑体" w:eastAsia="黑体"/>
          <w:sz w:val="44"/>
          <w:szCs w:val="44"/>
        </w:rPr>
        <w:t>算公开</w:t>
      </w:r>
    </w:p>
    <w:p w14:paraId="281D66EC">
      <w:pPr>
        <w:jc w:val="center"/>
        <w:rPr>
          <w:rFonts w:hint="eastAsia" w:ascii="黑体" w:hAnsi="黑体" w:eastAsia="黑体" w:cs="方正小标宋简体"/>
          <w:sz w:val="84"/>
          <w:szCs w:val="84"/>
        </w:rPr>
      </w:pPr>
      <w:r>
        <w:rPr>
          <w:rFonts w:hint="eastAsia" w:ascii="黑体" w:hAnsi="黑体" w:eastAsia="黑体" w:cs="方正小标宋简体"/>
          <w:sz w:val="84"/>
          <w:szCs w:val="84"/>
        </w:rPr>
        <w:br w:type="page"/>
      </w:r>
    </w:p>
    <w:p w14:paraId="5603877B">
      <w:pPr>
        <w:jc w:val="center"/>
        <w:rPr>
          <w:rFonts w:hint="eastAsia" w:ascii="黑体" w:hAnsi="黑体" w:eastAsia="黑体" w:cs="方正小标宋简体"/>
          <w:sz w:val="84"/>
          <w:szCs w:val="84"/>
        </w:rPr>
      </w:pPr>
    </w:p>
    <w:p w14:paraId="72A18041"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目 录</w:t>
      </w:r>
    </w:p>
    <w:p w14:paraId="45B54219">
      <w:pPr>
        <w:jc w:val="both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 w14:paraId="453FDCD5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决</w:t>
      </w:r>
      <w:r>
        <w:rPr>
          <w:rFonts w:hint="eastAsia" w:ascii="黑体" w:hAnsi="黑体" w:eastAsia="黑体" w:cs="黑体"/>
          <w:sz w:val="32"/>
          <w:szCs w:val="32"/>
        </w:rPr>
        <w:t>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报告</w:t>
      </w:r>
    </w:p>
    <w:p w14:paraId="6D37B208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决</w:t>
      </w:r>
      <w:r>
        <w:rPr>
          <w:rFonts w:hint="eastAsia" w:ascii="黑体" w:hAnsi="黑体" w:eastAsia="黑体" w:cs="黑体"/>
          <w:sz w:val="32"/>
          <w:szCs w:val="32"/>
        </w:rPr>
        <w:t>算报表</w:t>
      </w:r>
    </w:p>
    <w:p w14:paraId="2ACB9E19">
      <w:pPr>
        <w:widowControl/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1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2024年板芙镇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一般公共预算收入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 w14:paraId="4348E25F">
      <w:pPr>
        <w:widowControl/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2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2024年板芙镇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一般公共预算支出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 w14:paraId="5BC27979">
      <w:pPr>
        <w:widowControl/>
        <w:ind w:left="1117" w:leftChars="532" w:firstLine="0" w:firstLineChars="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3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1" w:name="PO_part2Area3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2024年板芙镇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1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一般公共预算支出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表（按功能分类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项级科目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）</w:t>
      </w:r>
    </w:p>
    <w:p w14:paraId="1C9CBCE0">
      <w:pPr>
        <w:widowControl/>
        <w:ind w:left="1117" w:leftChars="532" w:firstLine="0" w:firstLineChars="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4.2024年板芙镇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一般公共预算基本支出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表（按政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 xml:space="preserve">     </w:t>
      </w:r>
    </w:p>
    <w:p w14:paraId="45CDEAFE">
      <w:pPr>
        <w:widowControl/>
        <w:numPr>
          <w:ilvl w:val="0"/>
          <w:numId w:val="0"/>
        </w:numPr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府预算经济分类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款级科目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）</w:t>
      </w:r>
    </w:p>
    <w:p w14:paraId="690AD7AB">
      <w:pPr>
        <w:widowControl/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5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2024年板芙镇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一般公共预算“三公”经费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 w14:paraId="19627B82">
      <w:pPr>
        <w:widowControl/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6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2024年板芙镇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政府性基金预算收入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 w14:paraId="2791532E">
      <w:pPr>
        <w:widowControl/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7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2024年板芙镇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政府性基金预算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支出决算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 w14:paraId="3F4F1BE8">
      <w:pPr>
        <w:widowControl/>
        <w:ind w:left="1117" w:leftChars="532" w:firstLine="0" w:firstLineChars="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8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2024年板芙镇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政府性基金预算支出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（按功能分类项级科目）</w:t>
      </w:r>
    </w:p>
    <w:p w14:paraId="5A7C0321">
      <w:pPr>
        <w:widowControl/>
        <w:ind w:firstLine="1120" w:firstLineChars="400"/>
        <w:textAlignment w:val="bottom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.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2024</w:t>
      </w:r>
      <w:bookmarkStart w:id="2" w:name="_GoBack"/>
      <w:bookmarkEnd w:id="2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年板芙镇</w:t>
      </w: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政府债券转贷及还本情况表</w:t>
      </w:r>
    </w:p>
    <w:p w14:paraId="33B59691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部分  相关说明</w:t>
      </w:r>
    </w:p>
    <w:p w14:paraId="173B0BB5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F1E63"/>
    <w:multiLevelType w:val="singleLevel"/>
    <w:tmpl w:val="148F1E63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D1291"/>
    <w:rsid w:val="0DE403BA"/>
    <w:rsid w:val="0F132AB8"/>
    <w:rsid w:val="11B66F5C"/>
    <w:rsid w:val="15DD6C29"/>
    <w:rsid w:val="1A3F1EAF"/>
    <w:rsid w:val="32F5658E"/>
    <w:rsid w:val="44841AE6"/>
    <w:rsid w:val="473B36A0"/>
    <w:rsid w:val="596F4DCC"/>
    <w:rsid w:val="5D481800"/>
    <w:rsid w:val="632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2019-06-05T10:36:00Z</dcterms:created>
  <dc:creator>周子婷</dc:creator>
  <cp:lastModifiedBy>Administrator</cp:lastModifiedBy>
  <dcterms:modified xsi:type="dcterms:W3CDTF">2025-09-11T02:25:04Z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2366E70414B3428ABA3ABC6982801E3B_12</vt:lpwstr>
  </property>
</Properties>
</file>