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空气能热水器</w:t>
      </w:r>
      <w:r>
        <w:rPr>
          <w:rFonts w:hint="eastAsia" w:ascii="黑体" w:hAnsi="黑体" w:eastAsia="黑体" w:cs="黑体"/>
          <w:b/>
          <w:bCs w:val="0"/>
          <w:color w:val="auto"/>
          <w:highlight w:val="none"/>
          <w:lang w:eastAsia="zh-CN"/>
        </w:rPr>
        <w:t>采购项目</w:t>
      </w:r>
      <w:bookmarkEnd w:id="0"/>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highlight w:val="none"/>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空气能热水器</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空气能热水器</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20,000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4018" w:type="pct"/>
        <w:tblInd w:w="109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89"/>
        <w:gridCol w:w="1077"/>
        <w:gridCol w:w="1208"/>
        <w:gridCol w:w="1204"/>
        <w:gridCol w:w="1258"/>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009"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678" w:type="pct"/>
            <w:noWrap w:val="0"/>
            <w:vAlign w:val="center"/>
          </w:tcPr>
          <w:p w14:paraId="139C05F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761"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758"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792" w:type="pct"/>
            <w:noWrap w:val="0"/>
            <w:vAlign w:val="center"/>
          </w:tcPr>
          <w:p w14:paraId="562DD1B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009" w:type="pct"/>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空气能热水器</w:t>
            </w:r>
          </w:p>
        </w:tc>
        <w:tc>
          <w:tcPr>
            <w:tcW w:w="678" w:type="pct"/>
            <w:noWrap w:val="0"/>
            <w:vAlign w:val="center"/>
          </w:tcPr>
          <w:p w14:paraId="1948AE85">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台</w:t>
            </w:r>
          </w:p>
        </w:tc>
        <w:tc>
          <w:tcPr>
            <w:tcW w:w="761" w:type="pct"/>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58" w:type="pct"/>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92" w:type="pct"/>
            <w:noWrap w:val="0"/>
            <w:vAlign w:val="center"/>
          </w:tcPr>
          <w:p w14:paraId="1CD72E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285EE31">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（一）用途</w:t>
      </w:r>
    </w:p>
    <w:p w14:paraId="1388CB6E">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1.为住院楼四楼供应热水。</w:t>
      </w:r>
    </w:p>
    <w:p w14:paraId="44451B0E">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（二）技术规格、参数及要求</w:t>
      </w:r>
    </w:p>
    <w:p w14:paraId="48CC22EB">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1.额定电压/额定频率：380V 3N  50Hz。</w:t>
      </w:r>
    </w:p>
    <w:p w14:paraId="3ACC650B">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2.额定制热量：≥19000W。</w:t>
      </w:r>
    </w:p>
    <w:p w14:paraId="3B53648B">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3.名义产水量：≥0.408m³/h。</w:t>
      </w:r>
    </w:p>
    <w:p w14:paraId="6D0AF1D9">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4.循环水流量：≥3.3㎡/h。</w:t>
      </w:r>
    </w:p>
    <w:p w14:paraId="72CF9DBA">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5.制热：额定电流8.1A/额定功率4420W。</w:t>
      </w:r>
    </w:p>
    <w:p w14:paraId="325F5996">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6.噪音：≤62dB（A）。</w:t>
      </w:r>
    </w:p>
    <w:p w14:paraId="77BB7333">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7.防水等级：≥IPX4。</w:t>
      </w:r>
    </w:p>
    <w:p w14:paraId="1B5C6D50">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8.防触电保护类型：≥I类。</w:t>
      </w:r>
    </w:p>
    <w:p w14:paraId="18E1D29E">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9.气候类型：普通。</w:t>
      </w:r>
    </w:p>
    <w:p w14:paraId="089B971C">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10.热交换器最大工作压力：≥3.0MPa。</w:t>
      </w:r>
    </w:p>
    <w:p w14:paraId="0839E7F5">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11.排/吸气侧最高工作压力：≥3.0/1.5MPa。</w:t>
      </w:r>
    </w:p>
    <w:p w14:paraId="6565A9D8">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12.高/低压侧最大允许压力：≥3.0/1.5MPa。</w:t>
      </w:r>
    </w:p>
    <w:p w14:paraId="6BEEA899">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6FEC976C">
      <w:pPr>
        <w:keepNext w:val="0"/>
        <w:keepLines w:val="0"/>
        <w:pageBreakBefore w:val="0"/>
        <w:kinsoku/>
        <w:overflowPunct/>
        <w:topLinePunct w:val="0"/>
        <w:bidi w:val="0"/>
        <w:spacing w:line="360" w:lineRule="exact"/>
        <w:ind w:firstLine="210" w:firstLineChars="100"/>
        <w:jc w:val="left"/>
        <w:rPr>
          <w:rFonts w:hint="default"/>
          <w:highlight w:val="none"/>
          <w:lang w:val="en-US" w:eastAsia="zh-CN"/>
        </w:rPr>
      </w:pPr>
      <w:r>
        <w:rPr>
          <w:rFonts w:hint="eastAsia" w:ascii="宋体" w:hAnsi="宋体" w:cs="Times New Roman"/>
          <w:bCs/>
          <w:color w:val="auto"/>
          <w:szCs w:val="21"/>
          <w:highlight w:val="none"/>
          <w:lang w:val="en-US" w:eastAsia="zh-CN"/>
        </w:rPr>
        <w:t xml:space="preserve"> </w:t>
      </w:r>
      <w:r>
        <w:rPr>
          <w:rFonts w:hint="eastAsia" w:ascii="宋体" w:hAnsi="宋体" w:cs="宋体"/>
          <w:color w:val="auto"/>
          <w:sz w:val="21"/>
          <w:szCs w:val="21"/>
          <w:highlight w:val="none"/>
          <w:lang w:val="en-US" w:eastAsia="zh-CN"/>
        </w:rPr>
        <w:t>★1.供应商须承诺中选后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4089D5A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2.付款方式：</w:t>
      </w:r>
      <w:r>
        <w:rPr>
          <w:rFonts w:hint="eastAsia" w:ascii="宋体" w:hAnsi="宋体" w:eastAsia="宋体" w:cs="Times New Roman"/>
          <w:bCs/>
          <w:color w:val="auto"/>
          <w:szCs w:val="21"/>
          <w:highlight w:val="none"/>
          <w:lang w:val="en-US" w:eastAsia="zh-CN"/>
        </w:rPr>
        <w:t>合同签订后30天内交货，完成安装测试、运行验收合格后支付合同金额的100%。</w:t>
      </w:r>
    </w:p>
    <w:p w14:paraId="5DB157C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.验收标准和方法</w:t>
      </w:r>
    </w:p>
    <w:p w14:paraId="6418390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.1提供的</w:t>
      </w:r>
      <w:r>
        <w:rPr>
          <w:rFonts w:hint="eastAsia" w:ascii="宋体" w:hAnsi="宋体" w:cs="Times New Roman"/>
          <w:bCs/>
          <w:color w:val="auto"/>
          <w:szCs w:val="21"/>
          <w:highlight w:val="none"/>
          <w:lang w:val="en-US" w:eastAsia="zh-CN"/>
        </w:rPr>
        <w:t>设备应为最新批次</w:t>
      </w:r>
      <w:r>
        <w:rPr>
          <w:rFonts w:hint="eastAsia" w:ascii="宋体" w:hAnsi="宋体" w:eastAsia="宋体" w:cs="Times New Roman"/>
          <w:bCs/>
          <w:color w:val="auto"/>
          <w:szCs w:val="21"/>
          <w:highlight w:val="none"/>
          <w:lang w:val="en-US" w:eastAsia="zh-CN"/>
        </w:rPr>
        <w:t>。</w:t>
      </w:r>
      <w:r>
        <w:rPr>
          <w:rFonts w:hint="eastAsia" w:ascii="宋体" w:hAnsi="宋体" w:cs="Times New Roman"/>
          <w:bCs/>
          <w:color w:val="auto"/>
          <w:szCs w:val="21"/>
          <w:highlight w:val="none"/>
          <w:lang w:val="en-US" w:eastAsia="zh-CN"/>
        </w:rPr>
        <w:t>保证所供设备是原厂的全新设备，均为正货，是参选的型号。保证能稳定供应热水。</w:t>
      </w:r>
    </w:p>
    <w:p w14:paraId="54DC43E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.2设备验收在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61283E8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3.3</w:t>
      </w:r>
      <w:r>
        <w:rPr>
          <w:rFonts w:ascii="Calibri" w:hAnsi="Calibri" w:eastAsia="宋体" w:cs="Times New Roman"/>
          <w:sz w:val="21"/>
          <w:highlight w:val="none"/>
        </w:rPr>
        <w:t>如在验收中发现设备达不到验收标准或合同及合同相关技术文件规定，</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应及时安排更换，以保证合同设备安装调试的成功完成</w:t>
      </w:r>
      <w:r>
        <w:rPr>
          <w:rFonts w:hint="eastAsia" w:ascii="Calibri" w:hAnsi="Calibri" w:cs="Times New Roman"/>
          <w:sz w:val="21"/>
          <w:highlight w:val="none"/>
          <w:lang w:eastAsia="zh-CN"/>
        </w:rPr>
        <w:t>，</w:t>
      </w:r>
      <w:r>
        <w:rPr>
          <w:rFonts w:ascii="Calibri" w:hAnsi="Calibri" w:eastAsia="宋体" w:cs="Times New Roman"/>
          <w:sz w:val="21"/>
          <w:highlight w:val="none"/>
        </w:rPr>
        <w:t>使设备最终达到合同或合同相关技术文件中规定的性能和要求。更换的相关费用</w:t>
      </w:r>
      <w:r>
        <w:rPr>
          <w:rFonts w:hint="eastAsia" w:ascii="Calibri" w:hAnsi="Calibri" w:eastAsia="宋体" w:cs="Times New Roman"/>
          <w:sz w:val="21"/>
          <w:highlight w:val="none"/>
          <w:lang w:val="en-US" w:eastAsia="zh-CN"/>
        </w:rPr>
        <w:t>全部</w:t>
      </w:r>
      <w:r>
        <w:rPr>
          <w:rFonts w:ascii="Calibri" w:hAnsi="Calibri" w:eastAsia="宋体" w:cs="Times New Roman"/>
          <w:sz w:val="21"/>
          <w:highlight w:val="none"/>
        </w:rPr>
        <w:t>由</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承担并承担由此造成的一切损失</w:t>
      </w:r>
      <w:r>
        <w:rPr>
          <w:rFonts w:hint="eastAsia" w:ascii="Calibri" w:hAnsi="Calibri" w:eastAsia="宋体" w:cs="Times New Roman"/>
          <w:sz w:val="21"/>
          <w:highlight w:val="none"/>
          <w:lang w:eastAsia="zh-CN"/>
        </w:rPr>
        <w:t>。</w:t>
      </w:r>
      <w:r>
        <w:rPr>
          <w:rFonts w:hint="eastAsia" w:ascii="Calibri" w:hAnsi="Calibri" w:eastAsia="宋体" w:cs="Times New Roman"/>
          <w:sz w:val="21"/>
          <w:highlight w:val="none"/>
          <w:lang w:val="en-US" w:eastAsia="zh-CN"/>
        </w:rPr>
        <w:t>如更换后的设备仍达不到验收标准或</w:t>
      </w:r>
      <w:r>
        <w:rPr>
          <w:rFonts w:ascii="Calibri" w:hAnsi="Calibri" w:eastAsia="宋体" w:cs="Times New Roman"/>
          <w:sz w:val="21"/>
          <w:highlight w:val="none"/>
        </w:rPr>
        <w:t>合同及合同相关技术文件规定</w:t>
      </w:r>
      <w:r>
        <w:rPr>
          <w:rFonts w:hint="eastAsia" w:ascii="Calibri" w:hAnsi="Calibri" w:cs="Times New Roman"/>
          <w:sz w:val="21"/>
          <w:highlight w:val="none"/>
          <w:lang w:eastAsia="zh-CN"/>
        </w:rPr>
        <w:t>的，</w:t>
      </w:r>
      <w:r>
        <w:rPr>
          <w:rFonts w:hint="eastAsia" w:ascii="Calibri" w:hAnsi="Calibri" w:cs="Times New Roman"/>
          <w:sz w:val="21"/>
          <w:highlight w:val="none"/>
          <w:lang w:val="en-US" w:eastAsia="zh-CN"/>
        </w:rPr>
        <w:t>采购人可</w:t>
      </w:r>
      <w:r>
        <w:rPr>
          <w:rFonts w:hint="eastAsia" w:ascii="Calibri" w:hAnsi="Calibri" w:cs="Times New Roman"/>
          <w:sz w:val="21"/>
          <w:highlight w:val="none"/>
          <w:lang w:eastAsia="zh-CN"/>
        </w:rPr>
        <w:t>终止全部或部分合同，</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可以依其认为适当的条件和方法购买与未交设备类似的设备或服务，</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应承担</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因购买类似设备或服务而产生的额外支出。但是，</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应继续执行合同中未终止的部分。</w:t>
      </w:r>
      <w:r>
        <w:rPr>
          <w:rFonts w:hint="eastAsia" w:ascii="Calibri" w:hAnsi="Calibri" w:cs="Times New Roman"/>
          <w:sz w:val="21"/>
          <w:highlight w:val="none"/>
          <w:lang w:val="en-US" w:eastAsia="zh-CN"/>
        </w:rPr>
        <w:t>采购人保留法律追究的权利。</w:t>
      </w:r>
    </w:p>
    <w:p w14:paraId="3B5BAE0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.4如果合同设备运输和安装过程中因事故造成货物短缺、损坏，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F8082A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A7FD4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质量保证期</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年。</w:t>
      </w:r>
    </w:p>
    <w:p w14:paraId="09ADFE5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5.保密要求：双方合作中涉及的所有业务、技术资料，均有责任对第三方保密。如其中一方擅自将涉及另一方的商业和技术秘密的资料透漏给第三方，则另一方将保留追究对方法律责任的权利。</w:t>
      </w:r>
    </w:p>
    <w:p w14:paraId="5E4E883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安装调试及技术服务(含培训)要求：供应商负责设备的安装调试，供应商负责对科室技术人员、操作人员进行免费业务培训，培训内容包括设备操作、设备维护、专业知识等，培训保证技术人员、操作人员能够掌握并独立操作为止。</w:t>
      </w:r>
    </w:p>
    <w:p w14:paraId="0831F53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7.售后服务的要求：维修保修期满,供应商终身提供维修服务，不收取上门费,只收取配件等相关成本费用。仪器出现问题，供应商在接到采购人电话通知后，立即提供电话指导,如无法远程解决，供应商工程</w:t>
      </w:r>
      <w:r>
        <w:rPr>
          <w:rFonts w:hint="eastAsia" w:ascii="宋体" w:hAnsi="宋体" w:eastAsia="宋体" w:cs="宋体"/>
          <w:i w:val="0"/>
          <w:iCs w:val="0"/>
          <w:color w:val="auto"/>
          <w:kern w:val="0"/>
          <w:sz w:val="21"/>
          <w:szCs w:val="21"/>
          <w:highlight w:val="none"/>
          <w:u w:val="none"/>
          <w:lang w:val="en-US" w:eastAsia="zh-CN" w:bidi="ar"/>
        </w:rPr>
        <w:t>师在接到院方电话后24小时内提供解决方案,并负责设备的维修。</w:t>
      </w:r>
    </w:p>
    <w:p w14:paraId="25B8FAF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22D2267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0F7301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（二）供应商须具备相关经营范围且有效的营业执照（提供证明材料复印件加盖供应商公章）。</w:t>
      </w:r>
    </w:p>
    <w:p w14:paraId="3E14E4B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4EEC3A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（四）本项目不接受联合体投标，且不允许转包或分包（提供资格声明函）。</w:t>
      </w:r>
    </w:p>
    <w:p w14:paraId="54919CE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（五）单位负责人为同一人或者存在直接控股、管理关系的不同供应商，不得参加同一合同项下的政府采购活动（提供资格声明函）。</w:t>
      </w:r>
    </w:p>
    <w:p w14:paraId="357BE8F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（六）为本项目提供整体设计、规范编制或者项目管理、监理、检测等服务的供应商，不得再参与本项目投标（提供资格声明函）。</w:t>
      </w:r>
    </w:p>
    <w:p w14:paraId="7F74161B">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3A19A40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059789F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p>
    <w:p w14:paraId="707DA60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0B4884EF">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78CABC3D">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5DA12C82">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2AED9136">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07D817EE">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670D955">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3ECB6B0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44FC2B18">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6689FEA4">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47AF8A69">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3C5B2DB9">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54B482DB">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6A0A519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3B40DD4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9B7B1B5">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38E583A7">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28BB1480">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65963CE2">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22102E34">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19"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19"/>
        <w:gridCol w:w="1619"/>
        <w:gridCol w:w="7070"/>
      </w:tblGrid>
      <w:tr w14:paraId="2DEF0DE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14D5F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D84A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487C8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7E3DDA69">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68B5686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9FBE7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FECEC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198A3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default" w:ascii="Arial" w:hAnsi="Arial" w:eastAsia="宋体" w:cs="Arial"/>
                <w:b w:val="0"/>
                <w:bCs w:val="0"/>
                <w:color w:val="auto"/>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59BD82C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3B4C2F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商务技术部分   （90分）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00A271">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对采购需求书中技术、商务条款的响应程度</w:t>
            </w:r>
          </w:p>
          <w:p w14:paraId="690CE40A">
            <w:pPr>
              <w:spacing w:line="300" w:lineRule="exact"/>
              <w:jc w:val="center"/>
              <w:rPr>
                <w:rFonts w:hint="eastAsia" w:ascii="宋体" w:hAnsi="宋体" w:eastAsia="宋体" w:cs="宋体"/>
                <w:color w:val="auto"/>
                <w:sz w:val="21"/>
                <w:szCs w:val="21"/>
                <w:highlight w:val="yellow"/>
                <w:lang w:eastAsia="zh-CN"/>
              </w:rPr>
            </w:pPr>
            <w:r>
              <w:rPr>
                <w:rFonts w:hint="eastAsia" w:ascii="宋体" w:hAnsi="宋体" w:cs="宋体"/>
                <w:bCs/>
                <w:color w:val="auto"/>
                <w:szCs w:val="21"/>
                <w:highlight w:val="none"/>
                <w:lang w:val="en-US" w:eastAsia="zh-CN"/>
              </w:rPr>
              <w:t>(50分)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9D7D364">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（二）技术规格、参数及要</w:t>
            </w:r>
            <w:r>
              <w:rPr>
                <w:rFonts w:hint="eastAsia" w:ascii="宋体" w:hAnsi="宋体" w:cs="宋体"/>
                <w:color w:val="auto"/>
                <w:sz w:val="21"/>
                <w:szCs w:val="21"/>
                <w:highlight w:val="none"/>
                <w:lang w:val="en-US" w:eastAsia="zh-CN"/>
              </w:rPr>
              <w:t>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36</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36</w:t>
            </w:r>
            <w:r>
              <w:rPr>
                <w:rFonts w:hint="eastAsia" w:ascii="宋体" w:hAnsi="宋体" w:eastAsia="宋体" w:cs="宋体"/>
                <w:color w:val="auto"/>
                <w:szCs w:val="21"/>
                <w:highlight w:val="none"/>
              </w:rPr>
              <w:t>=一般条款响应程度得分（按四舍五入保留两位）。）</w:t>
            </w:r>
          </w:p>
          <w:p w14:paraId="0CDDFC01">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rPr>
              <w:t>=一般条款响应程度得分（按四舍五入保留两位）。）</w:t>
            </w:r>
          </w:p>
          <w:p w14:paraId="0006A0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yellow"/>
                <w:lang w:val="zh-CN" w:eastAsia="zh-CN"/>
              </w:rPr>
            </w:pPr>
            <w:r>
              <w:rPr>
                <w:rFonts w:hint="eastAsia" w:ascii="宋体" w:hAnsi="宋体" w:cs="宋体"/>
                <w:b/>
                <w:bCs w:val="0"/>
                <w:color w:val="auto"/>
                <w:sz w:val="21"/>
                <w:szCs w:val="21"/>
                <w:highlight w:val="none"/>
                <w:lang w:val="en-US" w:eastAsia="zh-CN"/>
              </w:rPr>
              <w:t>注：本项满分为50分，以采购需求书中要求提供（如有）的证明材料作为评审依据，未按要求提供不得分。</w:t>
            </w:r>
          </w:p>
        </w:tc>
      </w:tr>
      <w:tr w14:paraId="5225A16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1C5336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9F1C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设备授权情况（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5492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供应商提供设备制造商或代理商针对本</w:t>
            </w: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所投产品有效的授权文件（如为所投产品制造商，则提供制造商证明文件）的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分，如供应商提供的授权文件为代理商针对本项目所投产品有效的授权文件的，还须同时提供设备制造商对代理商的有效授权文件，未按要求提供的得0分。 </w:t>
            </w:r>
          </w:p>
          <w:p w14:paraId="7DD0FE8F">
            <w:pPr>
              <w:pStyle w:val="25"/>
              <w:numPr>
                <w:ilvl w:val="0"/>
                <w:numId w:val="0"/>
              </w:numPr>
              <w:jc w:val="left"/>
              <w:rPr>
                <w:rFonts w:hint="eastAsia" w:ascii="宋体" w:hAnsi="宋体" w:eastAsia="宋体" w:cs="宋体"/>
                <w:color w:val="auto"/>
                <w:kern w:val="0"/>
                <w:sz w:val="21"/>
                <w:szCs w:val="21"/>
                <w:highlight w:val="none"/>
                <w:lang w:val="zh-CN" w:eastAsia="zh-CN" w:bidi="ar"/>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文件中提供授权文件复印件</w:t>
            </w:r>
            <w:r>
              <w:rPr>
                <w:rFonts w:hint="eastAsia" w:asciiTheme="minorEastAsia" w:hAnsiTheme="minorEastAsia" w:eastAsiaTheme="minorEastAsia" w:cstheme="minorEastAsia"/>
                <w:sz w:val="21"/>
                <w:szCs w:val="21"/>
                <w:highlight w:val="none"/>
                <w:lang w:eastAsia="zh-CN"/>
              </w:rPr>
              <w:t>（如为产品制造商的提供相关证明文件）</w:t>
            </w:r>
            <w:r>
              <w:rPr>
                <w:rFonts w:hint="eastAsia" w:asciiTheme="minorEastAsia" w:hAnsiTheme="minorEastAsia" w:eastAsiaTheme="minorEastAsia" w:cstheme="minorEastAsia"/>
                <w:sz w:val="21"/>
                <w:szCs w:val="21"/>
                <w:highlight w:val="none"/>
              </w:rPr>
              <w:t>加盖供应商公章。</w:t>
            </w:r>
          </w:p>
        </w:tc>
      </w:tr>
      <w:tr w14:paraId="4811E1E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4D7D93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AEC2E4B">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bidi="ar"/>
              </w:rPr>
              <w:t>技术服务方案</w:t>
            </w:r>
            <w:r>
              <w:rPr>
                <w:rFonts w:hint="eastAsia" w:ascii="宋体" w:hAnsi="宋体" w:cs="宋体"/>
                <w:color w:val="auto"/>
                <w:sz w:val="21"/>
                <w:szCs w:val="21"/>
                <w:highlight w:val="none"/>
                <w:lang w:val="en-US" w:eastAsia="zh-CN"/>
              </w:rPr>
              <w:t xml:space="preserve"> </w:t>
            </w:r>
          </w:p>
          <w:p w14:paraId="06932EC6">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B11E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的安装、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培训计划等情况进行评审： </w:t>
            </w:r>
          </w:p>
          <w:p w14:paraId="56AD857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培训计划条理非常清晰，脉络分明，操作性强，人性化，能体现以人为本、服务至上的售后理念，得</w:t>
            </w:r>
            <w:r>
              <w:rPr>
                <w:rFonts w:hint="eastAsia" w:asciiTheme="minorEastAsia" w:hAnsi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p>
          <w:p w14:paraId="2D2D684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培训计划条理较清晰，脉络较分明，操作性较强，基本体现以人为本、服务至上的售后理念，得</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p>
          <w:p w14:paraId="10E7B917">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培训计划条理一般，脉络不分明，操作性一般，以人为本、服务至上的售后理念含糊，得</w:t>
            </w:r>
            <w:r>
              <w:rPr>
                <w:rFonts w:hint="eastAsia" w:asciiTheme="minorEastAsia" w:hAnsi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 xml:space="preserve">分； </w:t>
            </w:r>
          </w:p>
          <w:p w14:paraId="146391F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培训计划条理模糊，脉络混乱，操作性差，不能体现以人为本、服务至上的售后理念，得</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 xml:space="preserve">分； </w:t>
            </w:r>
          </w:p>
          <w:p w14:paraId="224866DE">
            <w:pPr>
              <w:pStyle w:val="25"/>
              <w:numPr>
                <w:ilvl w:val="0"/>
                <w:numId w:val="0"/>
              </w:numPr>
              <w:jc w:val="left"/>
              <w:rPr>
                <w:rFonts w:hint="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不提供方案的不得分。</w:t>
            </w:r>
          </w:p>
        </w:tc>
      </w:tr>
      <w:tr w14:paraId="1EF4239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67177B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EF9B908">
            <w:pPr>
              <w:keepNext w:val="0"/>
              <w:keepLines w:val="0"/>
              <w:pageBreakBefore w:val="0"/>
              <w:kinsoku/>
              <w:overflowPunct/>
              <w:topLinePunct w:val="0"/>
              <w:bidi w:val="0"/>
              <w:spacing w:line="36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18</w:t>
            </w:r>
            <w:r>
              <w:rPr>
                <w:rFonts w:hint="eastAsia" w:ascii="宋体" w:hAnsi="宋体" w:eastAsia="宋体" w:cs="宋体"/>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0DEB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根据供应商的售后服务承诺方案进行评审（包括质</w:t>
            </w:r>
            <w:r>
              <w:rPr>
                <w:rFonts w:hint="eastAsia" w:asciiTheme="minorEastAsia" w:hAnsiTheme="minorEastAsia" w:eastAsiaTheme="minorEastAsia" w:cstheme="minorEastAsia"/>
                <w:sz w:val="21"/>
                <w:szCs w:val="21"/>
                <w:highlight w:val="none"/>
                <w:lang w:val="en-US" w:eastAsia="zh-CN"/>
              </w:rPr>
              <w:t>量保证</w:t>
            </w:r>
            <w:r>
              <w:rPr>
                <w:rFonts w:hint="eastAsia" w:asciiTheme="minorEastAsia" w:hAnsiTheme="minorEastAsia" w:eastAsiaTheme="minorEastAsia" w:cstheme="minorEastAsia"/>
                <w:sz w:val="21"/>
                <w:szCs w:val="21"/>
                <w:highlight w:val="none"/>
              </w:rPr>
              <w:t>期、</w:t>
            </w:r>
            <w:r>
              <w:rPr>
                <w:rFonts w:hint="eastAsia" w:asciiTheme="minorEastAsia" w:hAnsiTheme="minorEastAsia" w:eastAsiaTheme="minorEastAsia" w:cstheme="minorEastAsia"/>
                <w:sz w:val="21"/>
                <w:szCs w:val="21"/>
                <w:highlight w:val="none"/>
                <w:lang w:val="en-US" w:eastAsia="zh-CN"/>
              </w:rPr>
              <w:t>承诺提供的设备生产日期、</w:t>
            </w:r>
            <w:r>
              <w:rPr>
                <w:rFonts w:hint="eastAsia" w:asciiTheme="minorEastAsia" w:hAnsiTheme="minorEastAsia" w:eastAsiaTheme="minorEastAsia" w:cstheme="minorEastAsia"/>
                <w:sz w:val="21"/>
                <w:szCs w:val="21"/>
                <w:highlight w:val="none"/>
              </w:rPr>
              <w:t>维护保养</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服务响应</w:t>
            </w:r>
            <w:r>
              <w:rPr>
                <w:rFonts w:hint="eastAsia" w:asciiTheme="minorEastAsia" w:hAnsiTheme="minorEastAsia" w:eastAsiaTheme="minorEastAsia" w:cstheme="minorEastAsia"/>
                <w:sz w:val="21"/>
                <w:szCs w:val="21"/>
                <w:highlight w:val="none"/>
              </w:rPr>
              <w:t>等内容）：</w:t>
            </w:r>
          </w:p>
          <w:p w14:paraId="5F071F88">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质量保证期</w:t>
            </w:r>
            <w:r>
              <w:rPr>
                <w:rFonts w:hint="eastAsia" w:asciiTheme="minorEastAsia" w:hAnsiTheme="minorEastAsia" w:cstheme="minorEastAsia"/>
                <w:sz w:val="21"/>
                <w:szCs w:val="21"/>
                <w:highlight w:val="none"/>
                <w:lang w:val="en-US" w:eastAsia="zh-CN"/>
              </w:rPr>
              <w:t>或所提供的设备</w:t>
            </w:r>
            <w:r>
              <w:rPr>
                <w:rFonts w:hint="eastAsia" w:asciiTheme="minorEastAsia" w:hAnsiTheme="minorEastAsia" w:eastAsiaTheme="minorEastAsia" w:cstheme="minorEastAsia"/>
                <w:sz w:val="21"/>
                <w:szCs w:val="21"/>
                <w:highlight w:val="none"/>
              </w:rPr>
              <w:t>优于</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要求，售后服务内容详细、可行、操作性强，售后服务专业、解决问题效率高，服务响应到场时间短，零配件供应详细、合理，切合实际，完全响应并满足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18</w:t>
            </w:r>
            <w:r>
              <w:rPr>
                <w:rFonts w:hint="eastAsia" w:asciiTheme="minorEastAsia" w:hAnsiTheme="minorEastAsia" w:eastAsiaTheme="minorEastAsia" w:cstheme="minorEastAsia"/>
                <w:sz w:val="21"/>
                <w:szCs w:val="21"/>
                <w:highlight w:val="none"/>
              </w:rPr>
              <w:t xml:space="preserve">分； </w:t>
            </w:r>
          </w:p>
          <w:p w14:paraId="59589062">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val="en-US" w:eastAsia="zh-CN"/>
              </w:rPr>
              <w:t>质量保证期</w:t>
            </w:r>
            <w:r>
              <w:rPr>
                <w:rFonts w:hint="eastAsia" w:asciiTheme="minorEastAsia" w:hAnsiTheme="minorEastAsia" w:cstheme="minorEastAsia"/>
                <w:sz w:val="21"/>
                <w:szCs w:val="21"/>
                <w:highlight w:val="none"/>
                <w:lang w:val="en-US" w:eastAsia="zh-CN"/>
              </w:rPr>
              <w:t>和所提供的设备</w:t>
            </w: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要求，售后服务内容较详细、可行，售后服务较专业、解决问题效率较高，服务响应到场时间较短，零配件供应较详细、合理，较能满足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 xml:space="preserve">分； </w:t>
            </w:r>
          </w:p>
          <w:p w14:paraId="6C674721">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承诺的质量保证期基本明确，</w:t>
            </w:r>
            <w:r>
              <w:rPr>
                <w:rFonts w:hint="eastAsia" w:asciiTheme="minorEastAsia" w:hAnsiTheme="minorEastAsia" w:eastAsiaTheme="minorEastAsia" w:cstheme="minorEastAsia"/>
                <w:sz w:val="21"/>
                <w:szCs w:val="21"/>
                <w:highlight w:val="none"/>
                <w:lang w:val="en-US" w:eastAsia="zh-CN"/>
              </w:rPr>
              <w:t>质量保证期</w:t>
            </w:r>
            <w:r>
              <w:rPr>
                <w:rFonts w:hint="eastAsia" w:asciiTheme="minorEastAsia" w:hAnsiTheme="minorEastAsia" w:cstheme="minorEastAsia"/>
                <w:sz w:val="21"/>
                <w:szCs w:val="21"/>
                <w:highlight w:val="none"/>
                <w:lang w:val="en-US" w:eastAsia="zh-CN"/>
              </w:rPr>
              <w:t>和所提供的设备基本</w:t>
            </w:r>
            <w:r>
              <w:rPr>
                <w:rFonts w:hint="eastAsia" w:asciiTheme="minorEastAsia" w:hAnsiTheme="minorEastAsia" w:eastAsiaTheme="minorEastAsia" w:cstheme="minorEastAsia"/>
                <w:sz w:val="21"/>
                <w:szCs w:val="21"/>
                <w:highlight w:val="none"/>
                <w:lang w:val="en-US" w:eastAsia="zh-CN"/>
              </w:rPr>
              <w:t>满足比选文件要求，</w:t>
            </w:r>
            <w:r>
              <w:rPr>
                <w:rFonts w:hint="eastAsia" w:asciiTheme="minorEastAsia" w:hAnsiTheme="minorEastAsia" w:eastAsiaTheme="minorEastAsia" w:cstheme="minorEastAsia"/>
                <w:sz w:val="21"/>
                <w:szCs w:val="21"/>
                <w:highlight w:val="none"/>
              </w:rPr>
              <w:t>售后服务内容简单，解决问题效率一般，服务响应到场时间较长，零配件供应不详尽，不能完全响应</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分</w:t>
            </w:r>
            <w:bookmarkStart w:id="1" w:name="_GoBack"/>
            <w:bookmarkEnd w:id="1"/>
            <w:r>
              <w:rPr>
                <w:rFonts w:hint="eastAsia" w:asciiTheme="minorEastAsia" w:hAnsiTheme="minorEastAsia" w:eastAsiaTheme="minorEastAsia" w:cstheme="minorEastAsia"/>
                <w:sz w:val="21"/>
                <w:szCs w:val="21"/>
                <w:highlight w:val="none"/>
              </w:rPr>
              <w:t xml:space="preserve">； </w:t>
            </w:r>
          </w:p>
          <w:p w14:paraId="710A1AFF">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售后服务内容、质量保证期模糊不清，</w:t>
            </w:r>
            <w:r>
              <w:rPr>
                <w:rFonts w:hint="eastAsia" w:asciiTheme="minorEastAsia" w:hAnsiTheme="minorEastAsia" w:cstheme="minorEastAsia"/>
                <w:sz w:val="21"/>
                <w:szCs w:val="21"/>
                <w:highlight w:val="none"/>
                <w:lang w:val="en-US" w:eastAsia="zh-CN"/>
              </w:rPr>
              <w:t>所提供的设备</w:t>
            </w:r>
            <w:r>
              <w:rPr>
                <w:rFonts w:hint="eastAsia" w:asciiTheme="minorEastAsia" w:hAnsiTheme="minorEastAsia" w:eastAsiaTheme="minorEastAsia" w:cstheme="minorEastAsia"/>
                <w:sz w:val="21"/>
                <w:szCs w:val="21"/>
                <w:highlight w:val="none"/>
                <w:lang w:val="en-US" w:eastAsia="zh-CN"/>
              </w:rPr>
              <w:t>不能满足比选文件要求，</w:t>
            </w:r>
            <w:r>
              <w:rPr>
                <w:rFonts w:hint="eastAsia" w:asciiTheme="minorEastAsia" w:hAnsiTheme="minorEastAsia" w:eastAsiaTheme="minorEastAsia" w:cstheme="minorEastAsia"/>
                <w:sz w:val="21"/>
                <w:szCs w:val="21"/>
                <w:highlight w:val="none"/>
              </w:rPr>
              <w:t>售后服务差，服务响应到场时间等不满足</w:t>
            </w:r>
            <w:r>
              <w:rPr>
                <w:rFonts w:hint="eastAsia" w:asciiTheme="minorEastAsia" w:hAnsiTheme="minorEastAsia" w:eastAsiaTheme="minorEastAsia" w:cstheme="minorEastAsia"/>
                <w:sz w:val="21"/>
                <w:szCs w:val="21"/>
                <w:highlight w:val="none"/>
                <w:lang w:eastAsia="zh-CN"/>
              </w:rPr>
              <w:t>采购需求或</w:t>
            </w:r>
            <w:r>
              <w:rPr>
                <w:rFonts w:hint="eastAsia" w:asciiTheme="minorEastAsia" w:hAnsiTheme="minorEastAsia" w:eastAsiaTheme="minorEastAsia" w:cstheme="minorEastAsia"/>
                <w:sz w:val="21"/>
                <w:szCs w:val="21"/>
                <w:highlight w:val="none"/>
              </w:rPr>
              <w:t>不提供方案</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w:t>
            </w:r>
          </w:p>
          <w:p w14:paraId="1A42104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20A5FE5"/>
    <w:rsid w:val="02AD51D0"/>
    <w:rsid w:val="03192A63"/>
    <w:rsid w:val="04E27430"/>
    <w:rsid w:val="05E30E00"/>
    <w:rsid w:val="06CB0177"/>
    <w:rsid w:val="074F28CD"/>
    <w:rsid w:val="075A0C9C"/>
    <w:rsid w:val="075D0E74"/>
    <w:rsid w:val="088C3CD7"/>
    <w:rsid w:val="08B42162"/>
    <w:rsid w:val="08D860D6"/>
    <w:rsid w:val="09D81B4F"/>
    <w:rsid w:val="0A552405"/>
    <w:rsid w:val="0AAA604C"/>
    <w:rsid w:val="0B105E8F"/>
    <w:rsid w:val="0B5A71A0"/>
    <w:rsid w:val="0B816D4C"/>
    <w:rsid w:val="0D303E96"/>
    <w:rsid w:val="0D5356A5"/>
    <w:rsid w:val="0DF73462"/>
    <w:rsid w:val="0F411E6B"/>
    <w:rsid w:val="10FD2C30"/>
    <w:rsid w:val="11F2677F"/>
    <w:rsid w:val="11FD4E35"/>
    <w:rsid w:val="120A5047"/>
    <w:rsid w:val="12810D5F"/>
    <w:rsid w:val="16AF68E3"/>
    <w:rsid w:val="17AD667F"/>
    <w:rsid w:val="19C23FFF"/>
    <w:rsid w:val="1ACB09B1"/>
    <w:rsid w:val="1B902BD0"/>
    <w:rsid w:val="1D1A254A"/>
    <w:rsid w:val="1DAB3FD6"/>
    <w:rsid w:val="1E431A19"/>
    <w:rsid w:val="21316930"/>
    <w:rsid w:val="219C3D3D"/>
    <w:rsid w:val="21E441D2"/>
    <w:rsid w:val="23093591"/>
    <w:rsid w:val="241A2687"/>
    <w:rsid w:val="253202CD"/>
    <w:rsid w:val="27752D91"/>
    <w:rsid w:val="29B10698"/>
    <w:rsid w:val="2C4E34C1"/>
    <w:rsid w:val="2CB27DEF"/>
    <w:rsid w:val="2F942FD1"/>
    <w:rsid w:val="32301FF4"/>
    <w:rsid w:val="32862630"/>
    <w:rsid w:val="33AD6EE0"/>
    <w:rsid w:val="34D81478"/>
    <w:rsid w:val="35CE7A50"/>
    <w:rsid w:val="39E61657"/>
    <w:rsid w:val="3A822C5D"/>
    <w:rsid w:val="3AEB754D"/>
    <w:rsid w:val="3B0936C1"/>
    <w:rsid w:val="3C11515E"/>
    <w:rsid w:val="3C545C86"/>
    <w:rsid w:val="3D064E51"/>
    <w:rsid w:val="3D0E2820"/>
    <w:rsid w:val="410F24F8"/>
    <w:rsid w:val="41B868E9"/>
    <w:rsid w:val="4590354A"/>
    <w:rsid w:val="47977F8E"/>
    <w:rsid w:val="488A14A0"/>
    <w:rsid w:val="49FB0CA3"/>
    <w:rsid w:val="4A612ED3"/>
    <w:rsid w:val="4AE91161"/>
    <w:rsid w:val="4C9854C5"/>
    <w:rsid w:val="4E534068"/>
    <w:rsid w:val="4ED176DC"/>
    <w:rsid w:val="4F183C27"/>
    <w:rsid w:val="4F263E43"/>
    <w:rsid w:val="4FA2515B"/>
    <w:rsid w:val="4FCB7D06"/>
    <w:rsid w:val="52D05187"/>
    <w:rsid w:val="53BE1870"/>
    <w:rsid w:val="54FD72FC"/>
    <w:rsid w:val="557E41CD"/>
    <w:rsid w:val="55DF5D85"/>
    <w:rsid w:val="564D1FA6"/>
    <w:rsid w:val="57A26C6F"/>
    <w:rsid w:val="57A47613"/>
    <w:rsid w:val="5966506E"/>
    <w:rsid w:val="59761BA9"/>
    <w:rsid w:val="5AF56DED"/>
    <w:rsid w:val="5B8247AD"/>
    <w:rsid w:val="5BCA515F"/>
    <w:rsid w:val="5DDA7107"/>
    <w:rsid w:val="5E4647B1"/>
    <w:rsid w:val="5FA04E1F"/>
    <w:rsid w:val="5FC6594D"/>
    <w:rsid w:val="60766E58"/>
    <w:rsid w:val="60802BED"/>
    <w:rsid w:val="61560A3B"/>
    <w:rsid w:val="62503D99"/>
    <w:rsid w:val="631B1778"/>
    <w:rsid w:val="642705C1"/>
    <w:rsid w:val="657038D9"/>
    <w:rsid w:val="66895538"/>
    <w:rsid w:val="676D3727"/>
    <w:rsid w:val="69D1193E"/>
    <w:rsid w:val="6A256A3F"/>
    <w:rsid w:val="6AD80A32"/>
    <w:rsid w:val="6E11703B"/>
    <w:rsid w:val="70C54A6B"/>
    <w:rsid w:val="71B92164"/>
    <w:rsid w:val="721D6DAF"/>
    <w:rsid w:val="728C5C5D"/>
    <w:rsid w:val="729B2CA6"/>
    <w:rsid w:val="73314E5B"/>
    <w:rsid w:val="74C9421C"/>
    <w:rsid w:val="7535350C"/>
    <w:rsid w:val="78C30A2E"/>
    <w:rsid w:val="795559D4"/>
    <w:rsid w:val="79B128AE"/>
    <w:rsid w:val="7C69286B"/>
    <w:rsid w:val="7E540BF3"/>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2942</Words>
  <Characters>3154</Characters>
  <Lines>0</Lines>
  <Paragraphs>0</Paragraphs>
  <TotalTime>7</TotalTime>
  <ScaleCrop>false</ScaleCrop>
  <LinksUpToDate>false</LinksUpToDate>
  <CharactersWithSpaces>3172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2024-12-27T08:30:00Z</cp:lastPrinted>
  <dcterms:modified xsi:type="dcterms:W3CDTF">2025-09-09T23:40:58Z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