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口腔科纯水处理系统</w:t>
      </w:r>
      <w:r>
        <w:rPr>
          <w:rFonts w:hint="eastAsia" w:ascii="黑体" w:hAnsi="黑体" w:eastAsia="黑体" w:cs="黑体"/>
          <w:b/>
          <w:bCs w:val="0"/>
          <w:color w:val="auto"/>
          <w:highlight w:val="none"/>
          <w:lang w:eastAsia="zh-CN"/>
        </w:rPr>
        <w:t>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口腔科纯水处理系统</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口腔科纯水处理系统</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78,700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64BE7AB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018"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077"/>
        <w:gridCol w:w="1208"/>
        <w:gridCol w:w="1204"/>
        <w:gridCol w:w="1258"/>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009"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8" w:type="pct"/>
            <w:noWrap w:val="0"/>
            <w:vAlign w:val="center"/>
          </w:tcPr>
          <w:p w14:paraId="139C05F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61"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758"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792"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009"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口腔科纯水处理系统</w:t>
            </w:r>
          </w:p>
        </w:tc>
        <w:tc>
          <w:tcPr>
            <w:tcW w:w="678" w:type="pct"/>
            <w:noWrap w:val="0"/>
            <w:vAlign w:val="center"/>
          </w:tcPr>
          <w:p w14:paraId="1948AE8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1套</w:t>
            </w:r>
          </w:p>
        </w:tc>
        <w:tc>
          <w:tcPr>
            <w:tcW w:w="761"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78,700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58"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78,700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92"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167E6955">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1.为口腔科提供治疗用水。</w:t>
      </w:r>
    </w:p>
    <w:p w14:paraId="3914735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260D33C1">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1.出水水压范围(Kpa)：0.2-0.4。</w:t>
      </w:r>
    </w:p>
    <w:p w14:paraId="39D18F5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2.恒压供水。</w:t>
      </w:r>
    </w:p>
    <w:p w14:paraId="0F8277C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3.制水流量：≥200L/H。</w:t>
      </w:r>
    </w:p>
    <w:p w14:paraId="5B0DED5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4.微生物指标：≤100 CFU/mL。</w:t>
      </w:r>
    </w:p>
    <w:p w14:paraId="3A5BB93D">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5.化学指标：氯含量≤0.5mg/L。</w:t>
      </w:r>
    </w:p>
    <w:p w14:paraId="0A0E2CD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6.电导率≤15uS/cm。</w:t>
      </w:r>
    </w:p>
    <w:p w14:paraId="086B870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7.物理指标：浊度≤1 NTU，无可见颗粒物。</w:t>
      </w:r>
    </w:p>
    <w:p w14:paraId="5DA3204D">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8.紫外线消毒。</w:t>
      </w:r>
    </w:p>
    <w:p w14:paraId="51CB958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9.开机自检，自动开停机，缺水保护，水箱满水自动停机。</w:t>
      </w:r>
    </w:p>
    <w:p w14:paraId="475537D3">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10.显示屏：显示水质参数、流量及压力等。</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541AF88E">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合同签订后30天内交货，完成安装测试、运行验收合格后第3个月支付合同金额的100%。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.1提供的设备生产日期在合同签订日期前12个月以内。</w:t>
      </w:r>
      <w:r>
        <w:rPr>
          <w:rFonts w:hint="eastAsia" w:ascii="宋体" w:hAnsi="宋体" w:cs="Times New Roman"/>
          <w:bCs/>
          <w:color w:val="auto"/>
          <w:szCs w:val="21"/>
          <w:highlight w:val="none"/>
          <w:lang w:val="en-US" w:eastAsia="zh-CN"/>
        </w:rPr>
        <w:t>保证所供设备是原厂的全新设备，均为正货，是参选的型号。</w:t>
      </w:r>
    </w:p>
    <w:p w14:paraId="2EE2BC2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w:t>
      </w:r>
      <w:bookmarkStart w:id="1" w:name="_GoBack"/>
      <w:bookmarkEnd w:id="1"/>
      <w:r>
        <w:rPr>
          <w:rFonts w:hint="eastAsia" w:ascii="宋体" w:hAnsi="宋体" w:eastAsia="宋体" w:cs="宋体"/>
          <w:i w:val="0"/>
          <w:iCs w:val="0"/>
          <w:color w:val="auto"/>
          <w:kern w:val="0"/>
          <w:sz w:val="21"/>
          <w:szCs w:val="21"/>
          <w:highlight w:val="none"/>
          <w:u w:val="none"/>
          <w:lang w:val="en-US" w:eastAsia="zh-CN" w:bidi="ar"/>
        </w:rPr>
        <w:t>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2B86D11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0E98A4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009C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8390F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4.整机</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1447BB7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55021F8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43092F5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04579F3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17496919">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68258D76">
      <w:pPr>
        <w:keepNext w:val="0"/>
        <w:keepLines w:val="0"/>
        <w:pageBreakBefore w:val="0"/>
        <w:widowControl w:val="0"/>
        <w:numPr>
          <w:ilvl w:val="0"/>
          <w:numId w:val="2"/>
        </w:numPr>
        <w:tabs>
          <w:tab w:val="left" w:pos="420"/>
        </w:tabs>
        <w:kinsoku/>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2AED9136">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07D817EE">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670D955">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3ECB6B0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0F9077">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7D364">
            <w:pPr>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注：本项满分为50分，以采购需求书中要求提供（如有）的证明材料作为评审依据，未按要求提供不得分。</w:t>
            </w:r>
          </w:p>
        </w:tc>
      </w:tr>
      <w:tr w14:paraId="76A8C23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20319E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8D43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highlight w:val="none"/>
                <w:lang w:eastAsia="zh-CN"/>
              </w:rPr>
              <w:t>业绩经验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EB9E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年1月1日</w:t>
            </w:r>
            <w:r>
              <w:rPr>
                <w:rFonts w:hint="eastAsia" w:ascii="宋体" w:hAnsi="宋体" w:cs="宋体"/>
                <w:color w:val="auto"/>
                <w:sz w:val="21"/>
                <w:szCs w:val="21"/>
                <w:highlight w:val="none"/>
                <w:lang w:val="en-US" w:eastAsia="zh-CN"/>
              </w:rPr>
              <w:t>起至参选截止时间止（</w:t>
            </w:r>
            <w:r>
              <w:rPr>
                <w:rFonts w:hint="eastAsia" w:ascii="宋体" w:hAnsi="宋体" w:eastAsia="宋体" w:cs="宋体"/>
                <w:color w:val="auto"/>
                <w:sz w:val="21"/>
                <w:szCs w:val="21"/>
                <w:highlight w:val="none"/>
                <w:lang w:val="zh-CN" w:eastAsia="zh-CN"/>
              </w:rPr>
              <w:t>以合同签订时间为准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响应供应商承接过同类项目，每提供一个有效业绩得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566759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sz w:val="21"/>
                <w:szCs w:val="21"/>
                <w:highlight w:val="none"/>
                <w:lang w:val="zh-CN" w:eastAsia="zh-CN"/>
              </w:rPr>
              <w:t>注：</w:t>
            </w:r>
            <w:r>
              <w:rPr>
                <w:rFonts w:hint="eastAsia" w:ascii="宋体" w:hAnsi="宋体" w:cs="宋体"/>
                <w:color w:val="auto"/>
                <w:sz w:val="21"/>
                <w:szCs w:val="21"/>
                <w:highlight w:val="none"/>
                <w:lang w:val="en-US" w:eastAsia="zh-CN"/>
              </w:rPr>
              <w:t>须提供同类项目的《业绩情况一览表》，须</w:t>
            </w:r>
            <w:r>
              <w:rPr>
                <w:rFonts w:hint="eastAsia" w:ascii="宋体" w:hAnsi="宋体" w:eastAsia="宋体" w:cs="宋体"/>
                <w:color w:val="auto"/>
                <w:sz w:val="21"/>
                <w:szCs w:val="21"/>
                <w:highlight w:val="none"/>
                <w:lang w:val="zh-CN" w:eastAsia="zh-CN"/>
              </w:rPr>
              <w:t>提供项目合同关键页复印件</w:t>
            </w:r>
            <w:r>
              <w:rPr>
                <w:rFonts w:hint="eastAsia" w:ascii="宋体" w:hAnsi="宋体" w:eastAsia="宋体" w:cs="宋体"/>
                <w:b/>
                <w:bCs/>
                <w:color w:val="auto"/>
                <w:sz w:val="21"/>
                <w:szCs w:val="21"/>
                <w:highlight w:val="none"/>
                <w:lang w:val="zh-CN" w:eastAsia="zh-CN"/>
              </w:rPr>
              <w:t>（包括签订合同双方的单位名称、</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lang w:val="zh-CN" w:eastAsia="zh-CN"/>
              </w:rPr>
              <w:t>项目内容、合同项目名称与含签订合同双方的落款盖章、签订日期</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zh-CN" w:eastAsia="zh-CN"/>
              </w:rPr>
              <w:t>加盖供应商公章，不</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lang w:val="zh-CN" w:eastAsia="zh-CN"/>
              </w:rPr>
              <w:t>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3EF80F">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质量保证承诺方案(8分)</w:t>
            </w:r>
          </w:p>
          <w:p w14:paraId="7995120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1F59805">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根据供应商质量保证措施、针对性、可行性情况进行</w:t>
            </w:r>
            <w:r>
              <w:rPr>
                <w:rFonts w:hint="eastAsia" w:asciiTheme="minorEastAsia" w:hAnsiTheme="minorEastAsia" w:cstheme="minorEastAsia"/>
                <w:sz w:val="21"/>
                <w:szCs w:val="21"/>
                <w:highlight w:val="none"/>
                <w:lang w:val="en-US" w:eastAsia="zh-CN"/>
              </w:rPr>
              <w:t>评审</w:t>
            </w:r>
            <w:r>
              <w:rPr>
                <w:rFonts w:hint="eastAsia" w:asciiTheme="minorEastAsia" w:hAnsiTheme="minorEastAsia" w:eastAsiaTheme="minorEastAsia" w:cstheme="minorEastAsia"/>
                <w:sz w:val="21"/>
                <w:szCs w:val="21"/>
                <w:highlight w:val="none"/>
                <w:lang w:val="en-US" w:eastAsia="zh-CN"/>
              </w:rPr>
              <w:t xml:space="preserve">： </w:t>
            </w:r>
          </w:p>
          <w:p w14:paraId="4EC4DAA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质量保证措施详细具体、针对性强、合理可行，得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 xml:space="preserve">分； </w:t>
            </w:r>
          </w:p>
          <w:p w14:paraId="5068448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质量保证措施较详细具体、针对性较强、较合理可行，得</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分；</w:t>
            </w:r>
          </w:p>
          <w:p w14:paraId="6B60FCF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质量保证措施基本完整、有一定针对性、可行性一般，得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 xml:space="preserve">分； </w:t>
            </w:r>
          </w:p>
          <w:p w14:paraId="78984D10">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质量保证措施不完整、缺乏针对性、可行性差，得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w:t>
            </w:r>
          </w:p>
          <w:p w14:paraId="557C1803">
            <w:pPr>
              <w:pStyle w:val="25"/>
              <w:numPr>
                <w:ilvl w:val="0"/>
                <w:numId w:val="0"/>
              </w:numPr>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48426A0">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7A949E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05F0CD2D">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 xml:space="preserve">分； </w:t>
            </w:r>
          </w:p>
          <w:p w14:paraId="1A1AE54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37373C4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质量保证期或承诺提供的设备生产日期满足比选文件要求，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63F4B36B">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eastAsiaTheme="minorEastAsia" w:cstheme="minorEastAsia"/>
                <w:sz w:val="21"/>
                <w:szCs w:val="21"/>
                <w:highlight w:val="none"/>
                <w:lang w:val="en-US" w:eastAsia="zh-CN"/>
              </w:rPr>
              <w:t>承诺提供的设备生产日期不能满足比选文件要求，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7043F542">
      <w:pPr>
        <w:keepNext w:val="0"/>
        <w:keepLines w:val="0"/>
        <w:pageBreakBefore w:val="0"/>
        <w:tabs>
          <w:tab w:val="left" w:pos="567"/>
          <w:tab w:val="left" w:pos="1133"/>
        </w:tabs>
        <w:kinsoku/>
        <w:wordWrap/>
        <w:overflowPunct/>
        <w:topLinePunct w:val="0"/>
        <w:autoSpaceDE w:val="0"/>
        <w:autoSpaceDN w:val="0"/>
        <w:bidi w:val="0"/>
        <w:spacing w:line="360" w:lineRule="exact"/>
        <w:ind w:firstLine="8011" w:firstLineChars="3800"/>
        <w:jc w:val="both"/>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E2F80"/>
    <w:multiLevelType w:val="singleLevel"/>
    <w:tmpl w:val="BF8E2F80"/>
    <w:lvl w:ilvl="0" w:tentative="0">
      <w:start w:val="8"/>
      <w:numFmt w:val="chineseCounting"/>
      <w:suff w:val="nothing"/>
      <w:lvlText w:val="%1、"/>
      <w:lvlJc w:val="left"/>
      <w:rPr>
        <w:rFonts w:hint="eastAsia"/>
      </w:r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25AC67AC"/>
    <w:multiLevelType w:val="singleLevel"/>
    <w:tmpl w:val="25AC67A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2422D3"/>
    <w:rsid w:val="003E5403"/>
    <w:rsid w:val="00544619"/>
    <w:rsid w:val="00C87466"/>
    <w:rsid w:val="0120118E"/>
    <w:rsid w:val="013C7F41"/>
    <w:rsid w:val="01A67E7F"/>
    <w:rsid w:val="020A5FE5"/>
    <w:rsid w:val="02AD51D0"/>
    <w:rsid w:val="030533C1"/>
    <w:rsid w:val="05211362"/>
    <w:rsid w:val="061D0A8A"/>
    <w:rsid w:val="074F28CD"/>
    <w:rsid w:val="075A0C9C"/>
    <w:rsid w:val="075D0E74"/>
    <w:rsid w:val="088C3CD7"/>
    <w:rsid w:val="08B42162"/>
    <w:rsid w:val="09F71DE7"/>
    <w:rsid w:val="0A552405"/>
    <w:rsid w:val="0B105E8F"/>
    <w:rsid w:val="0B5A71A0"/>
    <w:rsid w:val="0F411E6B"/>
    <w:rsid w:val="10FD2C30"/>
    <w:rsid w:val="11F2677F"/>
    <w:rsid w:val="120A5047"/>
    <w:rsid w:val="120C1901"/>
    <w:rsid w:val="15A110E2"/>
    <w:rsid w:val="16AF68E3"/>
    <w:rsid w:val="17AD667F"/>
    <w:rsid w:val="19C23FFF"/>
    <w:rsid w:val="1A6B3CEF"/>
    <w:rsid w:val="1B902BD0"/>
    <w:rsid w:val="1D1A254A"/>
    <w:rsid w:val="1DAB3FD6"/>
    <w:rsid w:val="207C5308"/>
    <w:rsid w:val="21316930"/>
    <w:rsid w:val="219C3D3D"/>
    <w:rsid w:val="21E441D2"/>
    <w:rsid w:val="23845F4C"/>
    <w:rsid w:val="241A2687"/>
    <w:rsid w:val="252058B0"/>
    <w:rsid w:val="253202CD"/>
    <w:rsid w:val="294A22C2"/>
    <w:rsid w:val="2A7F67B8"/>
    <w:rsid w:val="309A639F"/>
    <w:rsid w:val="31AC32F4"/>
    <w:rsid w:val="32301FF4"/>
    <w:rsid w:val="32862630"/>
    <w:rsid w:val="3360750C"/>
    <w:rsid w:val="33AD6EE0"/>
    <w:rsid w:val="34A84F44"/>
    <w:rsid w:val="34D81478"/>
    <w:rsid w:val="34DE2CD5"/>
    <w:rsid w:val="34F73CF6"/>
    <w:rsid w:val="3A822C5D"/>
    <w:rsid w:val="3AEB754D"/>
    <w:rsid w:val="3C753863"/>
    <w:rsid w:val="3D65276D"/>
    <w:rsid w:val="401C4CC4"/>
    <w:rsid w:val="40B6432D"/>
    <w:rsid w:val="410F24F8"/>
    <w:rsid w:val="41B868E9"/>
    <w:rsid w:val="439D1955"/>
    <w:rsid w:val="44200152"/>
    <w:rsid w:val="45990596"/>
    <w:rsid w:val="488A14A0"/>
    <w:rsid w:val="48C51D80"/>
    <w:rsid w:val="4AE91161"/>
    <w:rsid w:val="4C4B7443"/>
    <w:rsid w:val="4C703F88"/>
    <w:rsid w:val="4D353BFA"/>
    <w:rsid w:val="4F183C27"/>
    <w:rsid w:val="4FA2515B"/>
    <w:rsid w:val="51961AA3"/>
    <w:rsid w:val="52D05187"/>
    <w:rsid w:val="53BE1870"/>
    <w:rsid w:val="557E41CD"/>
    <w:rsid w:val="57A26C6F"/>
    <w:rsid w:val="57A47613"/>
    <w:rsid w:val="593F0F77"/>
    <w:rsid w:val="5966506E"/>
    <w:rsid w:val="59761BA9"/>
    <w:rsid w:val="5B8247AD"/>
    <w:rsid w:val="5C051DE0"/>
    <w:rsid w:val="5DDA7107"/>
    <w:rsid w:val="5E4647B1"/>
    <w:rsid w:val="5FA04E1F"/>
    <w:rsid w:val="5FC6594D"/>
    <w:rsid w:val="62503D99"/>
    <w:rsid w:val="631B1778"/>
    <w:rsid w:val="642705C1"/>
    <w:rsid w:val="676D3727"/>
    <w:rsid w:val="67FD0978"/>
    <w:rsid w:val="69D1193E"/>
    <w:rsid w:val="6AD80A32"/>
    <w:rsid w:val="6E3E11D1"/>
    <w:rsid w:val="6F314F9C"/>
    <w:rsid w:val="70C54A6B"/>
    <w:rsid w:val="71B92164"/>
    <w:rsid w:val="721D6DAF"/>
    <w:rsid w:val="728C5C5D"/>
    <w:rsid w:val="729B2CA6"/>
    <w:rsid w:val="73314E5B"/>
    <w:rsid w:val="74332B95"/>
    <w:rsid w:val="74C9421C"/>
    <w:rsid w:val="74EE153D"/>
    <w:rsid w:val="753F4D0B"/>
    <w:rsid w:val="772A52A0"/>
    <w:rsid w:val="795559D4"/>
    <w:rsid w:val="7E540BF3"/>
    <w:rsid w:val="7EFE1AFE"/>
    <w:rsid w:val="7F433A70"/>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3053</Words>
  <Characters>3237</Characters>
  <Lines>0</Lines>
  <Paragraphs>0</Paragraphs>
  <TotalTime>8</TotalTime>
  <ScaleCrop>false</ScaleCrop>
  <LinksUpToDate>false</LinksUpToDate>
  <CharactersWithSpaces>3257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2025-08-04T08:55:37Z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