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44"/>
        <w:gridCol w:w="1503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62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李莲英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4412811978********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城镇4050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65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62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64B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4213021979********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城镇4050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77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5C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02F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624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191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2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4304251979********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城镇4050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D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环城社区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7C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bookmarkStart w:id="1" w:name="_GoBack"/>
      <w:bookmarkEnd w:id="1"/>
    </w:p>
    <w:p w14:paraId="6351A1A4">
      <w:r>
        <w:rPr>
          <w:rFonts w:hint="eastAsia"/>
          <w:sz w:val="28"/>
          <w:szCs w:val="28"/>
        </w:rPr>
        <w:t xml:space="preserve">             反映意见及投诉电话：0760-23336611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13383126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425C305B"/>
    <w:rsid w:val="4DA412B2"/>
    <w:rsid w:val="5E637738"/>
    <w:rsid w:val="5F567A67"/>
    <w:rsid w:val="68CB7866"/>
    <w:rsid w:val="6A9345E3"/>
    <w:rsid w:val="6CC074AC"/>
    <w:rsid w:val="78A534D1"/>
    <w:rsid w:val="7A651EC3"/>
    <w:rsid w:val="7BE47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2025-06-19T08:00:21Z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