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4" w:lineRule="exact"/>
        <w:ind w:left="0" w:leftChars="0" w:right="0" w:rightChars="0"/>
        <w:jc w:val="both"/>
        <w:textAlignment w:val="auto"/>
        <w:outlineLvl w:val="9"/>
        <w:rPr>
          <w:rFonts w:hint="default" w:ascii="黑体" w:hAnsi="黑体" w:eastAsia="黑体" w:cs="黑体"/>
          <w:spacing w:val="-6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pacing w:val="-6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4" w:lineRule="exact"/>
        <w:textAlignment w:val="auto"/>
        <w:rPr>
          <w:rFonts w:hint="default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74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6"/>
          <w:kern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6"/>
          <w:kern w:val="0"/>
          <w:sz w:val="44"/>
          <w:szCs w:val="44"/>
          <w:lang w:val="en-US" w:eastAsia="zh-CN"/>
        </w:rPr>
        <w:t>面试考生须知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4" w:lineRule="exact"/>
        <w:ind w:firstLine="616" w:firstLineChars="200"/>
        <w:textAlignment w:val="auto"/>
        <w:rPr>
          <w:rFonts w:hint="default"/>
          <w:spacing w:val="-6"/>
          <w:sz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u w:val="none" w:color="auto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</w:rPr>
        <w:t>一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</w:rPr>
        <w:t>考生须按照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  <w:lang w:eastAsia="zh-CN"/>
        </w:rPr>
        <w:t>公布的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</w:rPr>
        <w:t>面试时间与考场安排，在当天面试开考前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-6"/>
          <w:kern w:val="0"/>
          <w:sz w:val="32"/>
          <w:szCs w:val="32"/>
          <w:u w:val="none" w:color="auto"/>
          <w:lang w:val="en-US" w:eastAsia="zh-CN"/>
        </w:rPr>
        <w:t>30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u w:val="none" w:color="auto"/>
        </w:rPr>
        <w:t>分钟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u w:val="none" w:color="auto"/>
          <w:lang w:eastAsia="zh-CN"/>
        </w:rPr>
        <w:t>（即上午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-6"/>
          <w:kern w:val="0"/>
          <w:sz w:val="32"/>
          <w:szCs w:val="32"/>
          <w:u w:val="none" w:color="auto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u w:val="none" w:color="auto"/>
          <w:lang w:val="en-US" w:eastAsia="zh-CN"/>
        </w:rPr>
        <w:t>: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-6"/>
          <w:kern w:val="0"/>
          <w:sz w:val="32"/>
          <w:szCs w:val="32"/>
          <w:u w:val="none" w:color="auto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u w:val="none" w:color="auto"/>
          <w:lang w:val="en-US" w:eastAsia="zh-CN"/>
        </w:rPr>
        <w:t>0前）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u w:val="none" w:color="auto"/>
        </w:rPr>
        <w:t>凭本人笔试准考证和有效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u w:val="none" w:color="auto"/>
          <w:lang w:eastAsia="zh-CN"/>
        </w:rPr>
        <w:t>居民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u w:val="none" w:color="auto"/>
        </w:rPr>
        <w:t>身份证到指定</w:t>
      </w:r>
      <w:r>
        <w:rPr>
          <w:rFonts w:hint="eastAsia" w:ascii="Times New Roman" w:hAnsi="Times New Roman" w:cs="Times New Roman"/>
          <w:b w:val="0"/>
          <w:bCs w:val="0"/>
          <w:color w:val="auto"/>
          <w:spacing w:val="-6"/>
          <w:kern w:val="0"/>
          <w:sz w:val="32"/>
          <w:szCs w:val="32"/>
          <w:u w:val="none" w:color="auto"/>
          <w:lang w:eastAsia="zh-CN"/>
        </w:rPr>
        <w:t>报到地点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u w:val="none" w:color="auto"/>
        </w:rPr>
        <w:t>报到，参加面试抽签。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</w:rPr>
        <w:t>未能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  <w:lang w:eastAsia="zh-CN"/>
        </w:rPr>
        <w:t>按时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</w:rPr>
        <w:t>报到的，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  <w:lang w:eastAsia="zh-CN"/>
        </w:rPr>
        <w:t>视为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</w:rPr>
        <w:t>自动放弃面试资格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  <w:lang w:eastAsia="zh-CN"/>
        </w:rPr>
        <w:t>。考生不得穿制服或有明显文字、图案标识的服装参加面试。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left="0" w:leftChars="0" w:right="0" w:rightChars="0" w:firstLine="616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u w:val="none" w:color="auto"/>
          <w:lang w:eastAsia="zh-CN"/>
        </w:rPr>
        <w:t>二、考生报到后，应将所携带的手表和手机、智能手环、智能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u w:val="none" w:color="auto"/>
          <w:lang w:val="en" w:eastAsia="zh-CN"/>
        </w:rPr>
        <w:t>眼镜、蓝牙耳机等各种电子、通信、存储或其他设备（关闭后）连同背包等物品交工作人员统一保管，面试结束离场时领回。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</w:rPr>
        <w:t>凡发现将上述各种设备带至座位的，按有关规定处理。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  <w:lang w:eastAsia="zh-CN"/>
        </w:rPr>
        <w:t>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</w:rPr>
        <w:t>考生报到后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  <w:lang w:eastAsia="zh-CN"/>
        </w:rPr>
        <w:t>，考务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</w:rPr>
        <w:t>人员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  <w:lang w:eastAsia="zh-CN"/>
        </w:rPr>
        <w:t>组织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</w:rPr>
        <w:t>考生抽签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</w:rPr>
        <w:t>决定面试的先后顺序，考生应按抽签确定的面试顺序进行面试。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  <w:lang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</w:rPr>
        <w:t>面试开始后，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  <w:lang w:eastAsia="zh-CN"/>
        </w:rPr>
        <w:t>考务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</w:rPr>
        <w:t>人员按抽签顺序逐一引导考生进入面试室面试。候考考生须在候考室静候，不得喧哗，不得影响他人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  <w:lang w:eastAsia="zh-CN"/>
        </w:rPr>
        <w:t>，不得擅自离开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</w:rPr>
        <w:t>。需上洗手间的，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  <w:lang w:eastAsia="zh-CN"/>
        </w:rPr>
        <w:t>应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</w:rPr>
        <w:t>经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  <w:lang w:eastAsia="zh-CN"/>
        </w:rPr>
        <w:t>考务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</w:rPr>
        <w:t>人员同意，并由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  <w:lang w:eastAsia="zh-CN"/>
        </w:rPr>
        <w:t>考务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</w:rPr>
        <w:t>人员陪同前往。</w:t>
      </w: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  <w:lang w:eastAsia="zh-CN"/>
        </w:rPr>
        <w:t>确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</w:rPr>
        <w:t>需离开考场的，应书面提出申请，经考场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  <w:lang w:eastAsia="zh-CN"/>
        </w:rPr>
        <w:t>负责人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</w:rPr>
        <w:t>同意后按弃考处理。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  <w:lang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u w:val="none" w:color="auto"/>
        </w:rPr>
        <w:t>考生必须以普通话回答评委提问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</w:rPr>
        <w:t>。在面试中，应严格按照评委的指令回答问题，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u w:val="none" w:color="auto"/>
        </w:rPr>
        <w:t>不得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u w:val="none" w:color="auto"/>
          <w:lang w:eastAsia="zh-CN"/>
        </w:rPr>
        <w:t>报告、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u w:val="none" w:color="auto"/>
        </w:rPr>
        <w:t>透露或暗示个人信息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u w:val="none" w:color="auto"/>
          <w:lang w:val="en" w:eastAsia="zh-CN"/>
        </w:rPr>
        <w:t>，如透露个人信息，按违纪处理，取消面试成绩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</w:rPr>
        <w:t>。考生对评委的提问不清楚的，可要求评委重新念题。考生须服从评委对自己的成绩评定，不得要求加分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pacing w:val="-6"/>
          <w:kern w:val="0"/>
          <w:sz w:val="32"/>
          <w:szCs w:val="32"/>
          <w:u w:val="none" w:color="auto"/>
          <w:lang w:val="en" w:eastAsia="zh-CN"/>
        </w:rPr>
        <w:t>查分、复试或无理取闹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  <w:lang w:eastAsia="zh-CN"/>
        </w:rPr>
        <w:t>六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</w:rPr>
        <w:t>面试结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u w:val="none" w:color="auto"/>
        </w:rPr>
        <w:t>束后，考生到候分室等候，待面试成绩统计完毕，签收面试成绩回执后，应立即离开考场，不得在考场附近逗留。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u w:val="none" w:color="auto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u w:val="none" w:color="auto"/>
          <w:lang w:eastAsia="zh-CN"/>
        </w:rPr>
        <w:t>七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u w:val="none" w:color="auto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u w:val="none" w:color="auto"/>
        </w:rPr>
        <w:t>考生应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u w:val="none" w:color="auto"/>
          <w:lang w:eastAsia="zh-CN"/>
        </w:rPr>
        <w:t>服从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u w:val="none" w:color="auto"/>
        </w:rPr>
        <w:t>现场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u w:val="none" w:color="auto"/>
          <w:lang w:eastAsia="zh-CN"/>
        </w:rPr>
        <w:t>考务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u w:val="none" w:color="auto"/>
        </w:rPr>
        <w:t>人员的管理，对违反面试规定的，将按照有关规定严肃处理。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firstLine="616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u w:val="none" w:color="auto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u w:val="none" w:color="auto"/>
          <w:lang w:val="en-US" w:eastAsia="zh-CN"/>
        </w:rPr>
        <w:t>八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u w:val="none" w:color="auto"/>
          <w:lang w:val="en-US" w:eastAsia="zh-CN"/>
        </w:rPr>
        <w:t>、无论考前、考中、考后，都严禁以任何方式违规获取、传播试题信息。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560" w:lineRule="exact"/>
        <w:ind w:firstLine="616" w:firstLineChars="200"/>
        <w:textAlignment w:val="auto"/>
        <w:outlineLvl w:val="9"/>
        <w:rPr>
          <w:rFonts w:hint="eastAsia" w:ascii="仿宋_GB2312" w:hAnsi="Times New Roman" w:eastAsia="仿宋_GB2312" w:cs="Times New Roman"/>
          <w:spacing w:val="-6"/>
          <w:kern w:val="0"/>
          <w:sz w:val="32"/>
          <w:szCs w:val="32"/>
        </w:rPr>
        <w:sectPr>
          <w:footerReference r:id="rId3" w:type="default"/>
          <w:pgSz w:w="11906" w:h="16838"/>
          <w:pgMar w:top="2098" w:right="1588" w:bottom="2098" w:left="1587" w:header="1587" w:footer="170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435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u w:val="none" w:color="auto"/>
          <w:lang w:val="en-US" w:eastAsia="zh-CN"/>
        </w:rPr>
        <w:t>九、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-6"/>
          <w:kern w:val="0"/>
          <w:sz w:val="32"/>
          <w:szCs w:val="32"/>
          <w:u w:val="none" w:color="auto"/>
          <w:lang w:eastAsia="zh-CN"/>
        </w:rPr>
        <w:t>面试结束后，将在中山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  <w:lang w:eastAsia="zh-CN"/>
        </w:rPr>
        <w:t>市人民政府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</w:rPr>
        <w:t>网站公布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  <w:lang w:val="en-US" w:eastAsia="zh-CN"/>
        </w:rPr>
        <w:t>总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</w:rPr>
        <w:t>成绩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</w:rPr>
        <w:t>入围体检名单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</w:rPr>
        <w:t>体检</w:t>
      </w:r>
      <w:r>
        <w:rPr>
          <w:rFonts w:hint="default" w:ascii="Times New Roman" w:hAnsi="Times New Roman" w:eastAsia="CESI仿宋-GB2312" w:cs="Times New Roman"/>
          <w:color w:val="auto"/>
          <w:spacing w:val="-6"/>
          <w:kern w:val="0"/>
          <w:sz w:val="32"/>
          <w:szCs w:val="32"/>
          <w:u w:val="none" w:color="auto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pacing w:val="-6"/>
          <w:kern w:val="0"/>
          <w:sz w:val="32"/>
          <w:szCs w:val="32"/>
          <w:u w:val="none" w:color="auto"/>
        </w:rPr>
        <w:t>有关事项，考生应注意安排好自己的日程。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CESI仿宋-GB2312">
    <w:altName w:val="仿宋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3F751B"/>
    <w:rsid w:val="7D3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 w:afterLines="0" w:afterAutospacing="0"/>
    </w:pPr>
  </w:style>
  <w:style w:type="paragraph" w:styleId="3">
    <w:name w:val="header"/>
    <w:basedOn w:val="1"/>
    <w:next w:val="4"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2025-05-16T09:12:00Z</dcterms:created>
  <dc:creator>zsnews-江江</dc:creator>
  <cp:lastModifiedBy>zsnews-江江</cp:lastModifiedBy>
  <dcterms:modified xsi:type="dcterms:W3CDTF">2025-05-16T09:13:05Z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