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调整容积率申请材料</w:t>
      </w:r>
    </w:p>
    <w:tbl>
      <w:tblPr>
        <w:tblStyle w:val="3"/>
        <w:tblW w:w="134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763"/>
        <w:gridCol w:w="4194"/>
        <w:gridCol w:w="2305"/>
        <w:gridCol w:w="2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原件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份数（份/套）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份数（份/套）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申请表/申请书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镇街用地提供申请表，城区用地提供申请书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不动产权证（土地使用权证）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需提供原件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已领有房产证的需提供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申请人身份证或统一社会信用代码证、法定代表人身份证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身份证不需提供复印件，但需提供原件核对；其他复印件需提供原件核对，由单位加盖公章确认。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授权委托书、授权人身份证复印件及被授权人身份证复印件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委托代理人办理业务需提供，身份证不需提供复印件，但需提供原件核对。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电子文件来源说明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带用地测量图电子文件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方案图（如需）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国有协议出让商业（含商业办公）、住宅（含商业住宅）、旅游、娱乐用地、个人自建房需提供(按控规调整容积率的除外）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声明书（如需）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有抵押登记的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673A1"/>
    <w:rsid w:val="02534888"/>
    <w:rsid w:val="0F790C1F"/>
    <w:rsid w:val="18F11AA6"/>
    <w:rsid w:val="213252CF"/>
    <w:rsid w:val="306F57A6"/>
    <w:rsid w:val="3E3673A1"/>
    <w:rsid w:val="40B4382E"/>
    <w:rsid w:val="44E57B82"/>
    <w:rsid w:val="454B06CD"/>
    <w:rsid w:val="485B0E4D"/>
    <w:rsid w:val="4B27613F"/>
    <w:rsid w:val="4ECD671A"/>
    <w:rsid w:val="51715256"/>
    <w:rsid w:val="62AA458A"/>
    <w:rsid w:val="759D0301"/>
    <w:rsid w:val="7D3248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2024-12-17T01:51:00Z</dcterms:created>
  <dc:creator>林宇欣</dc:creator>
  <cp:lastModifiedBy>邓海波</cp:lastModifiedBy>
  <cp:lastPrinted>2025-02-19T07:41:00Z</cp:lastPrinted>
  <dcterms:modified xsi:type="dcterms:W3CDTF">2025-04-24T00:58:31Z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C2114FFE58DC4BCABBA13914B324AA3E_11</vt:lpwstr>
  </property>
</Properties>
</file>