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关于变更粤（2024）中山市不动产权第059678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号、粤（2024）中山市不动产权第059678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9995" cy="3981450"/>
            <wp:effectExtent l="0" t="0" r="1905" b="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该宗地位于中山市南朗街道岭南小区，粤（2024）中山市不动产权第0596783号、粤（2024）中山市不动产权第0596782号，证载土地用途为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城镇住</w:t>
      </w:r>
      <w:r>
        <w:rPr>
          <w:rFonts w:hint="eastAsia" w:ascii="仿宋" w:hAnsi="仿宋" w:eastAsia="仿宋" w:cs="仿宋"/>
          <w:sz w:val="30"/>
          <w:szCs w:val="30"/>
        </w:rPr>
        <w:t>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234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陈嘉辉、严碧湖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现该单位拟根据《中山市自然人名下用地规划管理的实施意见》和《自建房技术标准》等相关规定和技术标准，提供建筑方案，申请办理规划条件变更。</w:t>
      </w:r>
    </w:p>
    <w:p>
      <w:p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根据《中华人民共和国城乡规划法》及相关法规要求，现对该宗地规划条件变更进行公示，公示如下：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1.按规划新建个人自建住宅，总计容面积≤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439.30</w:t>
      </w:r>
      <w:r>
        <w:rPr>
          <w:rFonts w:hint="eastAsia" w:ascii="仿宋" w:hAnsi="仿宋" w:eastAsia="仿宋" w:cs="仿宋"/>
          <w:sz w:val="30"/>
          <w:szCs w:val="30"/>
        </w:rPr>
        <w:t>平方米（增加计容面积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158.50</w:t>
      </w:r>
      <w:r>
        <w:rPr>
          <w:rFonts w:hint="eastAsia" w:ascii="仿宋" w:hAnsi="仿宋" w:eastAsia="仿宋" w:cs="仿宋"/>
          <w:sz w:val="30"/>
          <w:szCs w:val="30"/>
        </w:rPr>
        <w:t>平方米），调整后容积率折合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1.88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commentReference w:id="0"/>
      </w:r>
      <w:r>
        <w:rPr>
          <w:rFonts w:hint="eastAsia" w:ascii="仿宋" w:hAnsi="仿宋" w:eastAsia="仿宋" w:cs="仿宋"/>
          <w:sz w:val="30"/>
          <w:szCs w:val="30"/>
        </w:rPr>
        <w:commentReference w:id="1"/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commentReference w:id="2"/>
      </w:r>
      <w:r>
        <w:rPr>
          <w:rFonts w:hint="eastAsia" w:ascii="仿宋" w:hAnsi="仿宋" w:eastAsia="仿宋" w:cs="仿宋"/>
          <w:sz w:val="30"/>
          <w:szCs w:val="30"/>
        </w:rPr>
        <w:t>2、建筑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</w:rPr>
        <w:t>及其他未尽事宜须遵循《自建房技术标准》等相关规范，此外还须遵守本地块所在村庄、社区居民建房的乡规民约等有关规定。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、未尽事宜按《中山市国土空间规划技术标准与准则（2023版)》执行。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绮婷" w:date="2025-02-12T10:48:00Z" w:initials="黄">
    <w:p w14:paraId="73332CC8">
      <w:pPr>
        <w:pStyle w:val="2"/>
      </w:pPr>
      <w:r>
        <w:annotationRef/>
      </w:r>
    </w:p>
  </w:comment>
  <w:comment w:id="1" w:author="黄绮婷" w:date="2025-02-12T10:48:00Z" w:initials="黄">
    <w:p w14:paraId="418F4ECF">
      <w:pPr>
        <w:pStyle w:val="2"/>
      </w:pPr>
      <w:r>
        <w:annotationRef/>
      </w:r>
    </w:p>
  </w:comment>
  <w:comment w:id="2" w:author="黄绮婷" w:date="2025-02-12T10:48:00Z" w:initials="黄">
    <w:p w14:paraId="3A386203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332CC8" w15:done="0"/>
  <w15:commentEx w15:paraId="418F4ECF" w15:done="0"/>
  <w15:commentEx w15:paraId="3A3862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绮婷">
    <w15:presenceInfo w15:providerId="None" w15:userId="黄绮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58B12D7"/>
    <w:rsid w:val="0ACF7E55"/>
    <w:rsid w:val="11AA2163"/>
    <w:rsid w:val="11B17F14"/>
    <w:rsid w:val="1750119F"/>
    <w:rsid w:val="180533FE"/>
    <w:rsid w:val="1ABC2BC8"/>
    <w:rsid w:val="1B0644C8"/>
    <w:rsid w:val="1C923177"/>
    <w:rsid w:val="33FD5A11"/>
    <w:rsid w:val="35903FC3"/>
    <w:rsid w:val="43FC0587"/>
    <w:rsid w:val="47F460ED"/>
    <w:rsid w:val="4B910726"/>
    <w:rsid w:val="53C600F3"/>
    <w:rsid w:val="54C46E08"/>
    <w:rsid w:val="629A1DD2"/>
    <w:rsid w:val="6A02619E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2025-03-13T03:24:06Z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