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F30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附件2：</w:t>
      </w:r>
    </w:p>
    <w:p w14:paraId="2A810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  <w:t>面试</w:t>
      </w: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44"/>
          <w:highlight w:val="none"/>
        </w:rPr>
        <w:t>考生须知</w:t>
      </w:r>
    </w:p>
    <w:p w14:paraId="35BFEB1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/>
        </w:rPr>
      </w:pPr>
    </w:p>
    <w:p w14:paraId="0029DB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在面试当天上午8:30前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持本人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有效期内二代居民身份证（或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有效的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临时身份证）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和笔试准考证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到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指定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候考室（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中山市人民政府东区街道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办事处2楼203室）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报到，参加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抽签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上午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8:30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停止进场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 w14:paraId="3D36B9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按规定时间参加面试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视为自动放弃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 w14:paraId="06365B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考生所携带的通讯工具和音频、视频发射、接收设备关闭后连同背包、书包等其他物品交工作人员统一保管、考完离场时领回。</w:t>
      </w:r>
    </w:p>
    <w:p w14:paraId="3910A0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考生不得穿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、佩戴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制服或有明显文字或图案标识的服装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、徽章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参加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。</w:t>
      </w:r>
    </w:p>
    <w:p w14:paraId="2A2DA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五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考生报到后，工作人员组织抽签决定面试考生的先后顺序，考生应按抽签确定的面试顺序进行面试。</w:t>
      </w:r>
    </w:p>
    <w:p w14:paraId="34201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六、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361480EE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本次面试</w:t>
      </w:r>
      <w:r>
        <w:rPr>
          <w:rFonts w:hint="eastAsia" w:ascii="仿宋_GB2312" w:hAnsi="Times New Roman" w:eastAsia="仿宋_GB2312"/>
          <w:spacing w:val="12"/>
          <w:kern w:val="0"/>
          <w:sz w:val="32"/>
          <w:szCs w:val="32"/>
        </w:rPr>
        <w:t>采取结构化面试</w:t>
      </w:r>
      <w:r>
        <w:rPr>
          <w:rFonts w:hint="eastAsia" w:ascii="仿宋_GB2312" w:hAnsi="Times New Roman" w:eastAsia="仿宋_GB2312"/>
          <w:spacing w:val="12"/>
          <w:kern w:val="0"/>
          <w:sz w:val="32"/>
          <w:szCs w:val="32"/>
          <w:highlight w:val="none"/>
        </w:rPr>
        <w:t>+</w:t>
      </w:r>
      <w:r>
        <w:rPr>
          <w:rFonts w:hint="eastAsia" w:ascii="仿宋_GB2312" w:hAnsi="Times New Roman" w:eastAsia="仿宋_GB2312"/>
          <w:spacing w:val="12"/>
          <w:kern w:val="0"/>
          <w:sz w:val="32"/>
          <w:szCs w:val="32"/>
          <w:highlight w:val="none"/>
          <w:lang w:eastAsia="zh-CN"/>
        </w:rPr>
        <w:t>技能测试</w:t>
      </w:r>
      <w:r>
        <w:rPr>
          <w:rFonts w:hint="eastAsia" w:ascii="仿宋_GB2312" w:hAnsi="Times New Roman" w:eastAsia="仿宋_GB2312"/>
          <w:spacing w:val="12"/>
          <w:kern w:val="0"/>
          <w:sz w:val="32"/>
          <w:szCs w:val="32"/>
          <w:highlight w:val="none"/>
        </w:rPr>
        <w:t>相</w:t>
      </w:r>
      <w:r>
        <w:rPr>
          <w:rFonts w:hint="eastAsia" w:ascii="仿宋_GB2312" w:hAnsi="Times New Roman" w:eastAsia="仿宋_GB2312"/>
          <w:spacing w:val="12"/>
          <w:kern w:val="0"/>
          <w:sz w:val="32"/>
          <w:szCs w:val="32"/>
        </w:rPr>
        <w:t>结合的方式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组织进行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，结构化面试+技能测试时间为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分钟（含看题、思考和答题时间）。离答题规定时间还有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分钟时，计时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员举牌提醒，答题规定时间到，计时员则发出指令，考生停止答题。</w:t>
      </w:r>
    </w:p>
    <w:p w14:paraId="23A49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八、考生必须以普通话回答，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中，不得报告、透露或暗示个人信息，其身份以抽签编码显示。</w:t>
      </w:r>
    </w:p>
    <w:p w14:paraId="7739C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九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结束后，考生到候分室等候，待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成绩统计完毕，签收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成绩回执。考生须服从评委对自己的成绩评定，不得要求加分、查分、复试或无理取闹。</w:t>
      </w:r>
    </w:p>
    <w:p w14:paraId="5FFC8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进入面试室的考生须带齐随身物品，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在面试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完毕取得成绩回执后，应立即离开考场，不得在考场附近逗留。</w:t>
      </w:r>
    </w:p>
    <w:p w14:paraId="372B13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十一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、考生应接受现场工作人员的管理，对违反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规定的，将按照《事业单位公开招聘违纪违规行为处理规定》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（人社部令第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35号）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进行处理。</w:t>
      </w:r>
    </w:p>
    <w:p w14:paraId="04EBCA5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eastAsia="仿宋_GB231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面试结束后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个工作日内在东区街道政务网公布总成绩、入围体检名单、体检有关事项，考生应注意安排好行程。</w:t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23CD81"/>
    <w:multiLevelType w:val="singleLevel"/>
    <w:tmpl w:val="5923CD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528D7"/>
    <w:rsid w:val="04C335D1"/>
    <w:rsid w:val="115967E6"/>
    <w:rsid w:val="12A97D08"/>
    <w:rsid w:val="14771CDF"/>
    <w:rsid w:val="15ED3073"/>
    <w:rsid w:val="20FC34FB"/>
    <w:rsid w:val="24CE37EF"/>
    <w:rsid w:val="25B1478D"/>
    <w:rsid w:val="291A0180"/>
    <w:rsid w:val="2A0E57DC"/>
    <w:rsid w:val="39BC2B1B"/>
    <w:rsid w:val="3F183478"/>
    <w:rsid w:val="3F9B0553"/>
    <w:rsid w:val="47FF0510"/>
    <w:rsid w:val="484528D7"/>
    <w:rsid w:val="4BED1D1C"/>
    <w:rsid w:val="4BF57A3D"/>
    <w:rsid w:val="52597451"/>
    <w:rsid w:val="63F17C3F"/>
    <w:rsid w:val="64FD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中山市人力资源和社会保障局</Company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2023-02-02T07:41:00Z</dcterms:created>
  <dc:creator>黎颖妤</dc:creator>
  <cp:lastModifiedBy>梁展文</cp:lastModifiedBy>
  <cp:lastPrinted>2025-03-05T03:25:00Z</cp:lastPrinted>
  <dcterms:modified xsi:type="dcterms:W3CDTF">2025-03-05T09:30:56Z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E1B32853E864442C84F83F32CE6D3A94</vt:lpwstr>
  </property>
</Properties>
</file>