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contextualSpacing/>
        <w:jc w:val="center"/>
        <w:rPr>
          <w:rFonts w:ascii="方正小标宋简体" w:hAnsi="方正小标宋_GBK" w:eastAsia="方正小标宋简体"/>
          <w:b w:val="0"/>
          <w:bCs w:val="0"/>
          <w:sz w:val="36"/>
          <w:szCs w:val="36"/>
        </w:rPr>
      </w:pPr>
      <w:bookmarkStart w:id="0" w:name="_Toc24724704"/>
      <w:r>
        <w:rPr>
          <w:rFonts w:hint="eastAsia" w:ascii="方正小标宋简体" w:hAnsi="方正小标宋_GBK" w:eastAsia="方正小标宋简体"/>
          <w:b w:val="0"/>
          <w:bCs w:val="0"/>
          <w:sz w:val="36"/>
          <w:szCs w:val="36"/>
        </w:rPr>
        <w:t>南头镇城乡规划领域</w:t>
      </w:r>
      <w:r>
        <w:rPr>
          <w:rFonts w:hint="eastAsia" w:ascii="方正小标宋简体" w:hAnsi="方正小标宋_GBK" w:eastAsia="方正小标宋简体"/>
          <w:b w:val="0"/>
          <w:bCs w:val="0"/>
          <w:sz w:val="36"/>
          <w:szCs w:val="36"/>
          <w:lang w:eastAsia="zh-CN"/>
        </w:rPr>
        <w:t>基层</w:t>
      </w:r>
      <w:r>
        <w:rPr>
          <w:rFonts w:hint="eastAsia" w:ascii="方正小标宋简体" w:hAnsi="方正小标宋_GBK" w:eastAsia="方正小标宋简体"/>
          <w:b w:val="0"/>
          <w:bCs w:val="0"/>
          <w:sz w:val="36"/>
          <w:szCs w:val="36"/>
        </w:rPr>
        <w:t>政务公开标准目录</w:t>
      </w:r>
      <w:bookmarkEnd w:id="0"/>
    </w:p>
    <w:p/>
    <w:tbl>
      <w:tblPr>
        <w:tblStyle w:val="4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2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tblHeader/>
          <w:jc w:val="center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规划编制</w:t>
            </w:r>
          </w:p>
        </w:tc>
        <w:tc>
          <w:tcPr>
            <w:tcW w:w="88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通知公告</w:t>
            </w:r>
          </w:p>
        </w:tc>
        <w:tc>
          <w:tcPr>
            <w:tcW w:w="217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规划批前公示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规划批后公告</w:t>
            </w:r>
          </w:p>
        </w:tc>
        <w:tc>
          <w:tcPr>
            <w:tcW w:w="27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《中华人民共和国政府信息公开条例》、《中华人民共和国城乡规划法》</w:t>
            </w:r>
          </w:p>
        </w:tc>
        <w:tc>
          <w:tcPr>
            <w:tcW w:w="162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南头镇政府</w:t>
            </w:r>
          </w:p>
        </w:tc>
        <w:tc>
          <w:tcPr>
            <w:tcW w:w="27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■纸质媒体    </w:t>
            </w:r>
          </w:p>
        </w:tc>
        <w:tc>
          <w:tcPr>
            <w:tcW w:w="54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通知公告</w:t>
            </w:r>
          </w:p>
        </w:tc>
        <w:tc>
          <w:tcPr>
            <w:tcW w:w="21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总体规划方案的公告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《中华人民共和国政府信息公开条例》、《中华人民共和国城乡规划法》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南头镇政府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■纸质媒体    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通知公告</w:t>
            </w:r>
          </w:p>
        </w:tc>
        <w:tc>
          <w:tcPr>
            <w:tcW w:w="217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各片区控制性详细规划</w:t>
            </w:r>
          </w:p>
        </w:tc>
        <w:tc>
          <w:tcPr>
            <w:tcW w:w="27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《中华人民共和国政府信息公开条例》、《中华人民共和国城乡规划法》</w:t>
            </w:r>
          </w:p>
        </w:tc>
        <w:tc>
          <w:tcPr>
            <w:tcW w:w="16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南头镇政府</w:t>
            </w:r>
          </w:p>
        </w:tc>
        <w:tc>
          <w:tcPr>
            <w:tcW w:w="27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■纸质媒体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通知公告</w:t>
            </w:r>
          </w:p>
        </w:tc>
        <w:tc>
          <w:tcPr>
            <w:tcW w:w="217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专项规划的公告</w:t>
            </w:r>
          </w:p>
        </w:tc>
        <w:tc>
          <w:tcPr>
            <w:tcW w:w="27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《中华人民共和国政府信息公开条例》、《中华人民共和国城乡规划法》</w:t>
            </w:r>
          </w:p>
        </w:tc>
        <w:tc>
          <w:tcPr>
            <w:tcW w:w="16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南头镇政府</w:t>
            </w:r>
          </w:p>
        </w:tc>
        <w:tc>
          <w:tcPr>
            <w:tcW w:w="27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■纸质媒体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通知公告</w:t>
            </w:r>
          </w:p>
        </w:tc>
        <w:tc>
          <w:tcPr>
            <w:tcW w:w="217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规划条件论证的公告</w:t>
            </w:r>
          </w:p>
        </w:tc>
        <w:tc>
          <w:tcPr>
            <w:tcW w:w="27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《中华人民共和国政府信息公开条例》、《中华人民共和国城乡规划法》</w:t>
            </w:r>
            <w:bookmarkStart w:id="1" w:name="_GoBack"/>
            <w:bookmarkEnd w:id="1"/>
          </w:p>
        </w:tc>
        <w:tc>
          <w:tcPr>
            <w:tcW w:w="16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南头镇政府</w:t>
            </w:r>
          </w:p>
        </w:tc>
        <w:tc>
          <w:tcPr>
            <w:tcW w:w="27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■纸质媒体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jc w:val="left"/>
        <w:rPr>
          <w:rFonts w:ascii="Times New Roman" w:hAnsi="Times New Roman" w:eastAsia="方正小标宋_GBK"/>
          <w:sz w:val="28"/>
          <w:szCs w:val="28"/>
        </w:rPr>
      </w:pPr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numberInDash" w:start="3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</w:p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- 4 -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4 -</w:t>
    </w:r>
    <w:r>
      <w:rPr>
        <w:rFonts w:ascii="宋体" w:hAnsi="宋体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- 3 -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23"/>
    <w:rsid w:val="003125C7"/>
    <w:rsid w:val="00365ECC"/>
    <w:rsid w:val="005D09CE"/>
    <w:rsid w:val="00892C08"/>
    <w:rsid w:val="00B53D23"/>
    <w:rsid w:val="00F477FF"/>
    <w:rsid w:val="1D5EA88E"/>
    <w:rsid w:val="26B27E1E"/>
    <w:rsid w:val="2979291B"/>
    <w:rsid w:val="398C71C3"/>
    <w:rsid w:val="5FF55C15"/>
    <w:rsid w:val="724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"/>
    <w:basedOn w:val="5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2020-11-13T11:55:00Z</dcterms:created>
  <dc:creator>刘婷</dc:creator>
  <cp:lastModifiedBy>guest</cp:lastModifiedBy>
  <cp:lastPrinted>2020-11-13T11:31:00Z</cp:lastPrinted>
  <dcterms:modified xsi:type="dcterms:W3CDTF">2024-12-30T17:18:54Z</dcterms:modified>
  <dc:title>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