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jc w:val="center"/>
        <w:rPr>
          <w:rFonts w:ascii="方正小标宋简体"/>
        </w:rPr>
      </w:pPr>
      <w:r>
        <w:rPr>
          <w:rFonts w:hint="eastAsia" w:ascii="方正小标宋简体"/>
        </w:rPr>
        <w:t>中山市人民政府南区街道办事处</w:t>
      </w:r>
      <w:r>
        <w:rPr>
          <w:rFonts w:hint="eastAsia" w:ascii="方正小标宋简体"/>
        </w:rPr>
        <w:cr/>
      </w:r>
      <w:r>
        <w:rPr>
          <w:rFonts w:hint="eastAsia" w:ascii="方正小标宋简体"/>
        </w:rPr>
        <w:t>行政处罚听证告知书</w:t>
      </w:r>
    </w:p>
    <w:p>
      <w:pPr>
        <w:pStyle w:val="34"/>
        <w:rPr>
          <w:rFonts w:eastAsia="楷体_GB2312"/>
        </w:rPr>
      </w:pPr>
      <w:r>
        <w:rPr>
          <w:rFonts w:hint="eastAsia" w:eastAsia="楷体_GB2312"/>
        </w:rPr>
        <w:t>粤中南区执健告字〔2024〕6号</w:t>
      </w:r>
    </w:p>
    <w:p>
      <w:pPr>
        <w:pStyle w:val="18"/>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姓名：韩</w:t>
      </w:r>
      <w:r>
        <w:rPr>
          <w:rFonts w:hint="eastAsia" w:ascii="Times New Roman" w:hAnsi="Times New Roman" w:cs="仿宋_GB2312"/>
          <w:szCs w:val="30"/>
          <w:lang w:val="en-US" w:eastAsia="zh-CN"/>
        </w:rPr>
        <w:t>福生</w:t>
      </w:r>
    </w:p>
    <w:p>
      <w:pPr>
        <w:pStyle w:val="18"/>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居民身份证：610521</w:t>
      </w:r>
      <w:r>
        <w:rPr>
          <w:rFonts w:hint="eastAsia" w:ascii="Times New Roman" w:hAnsi="Times New Roman" w:cs="仿宋_GB2312"/>
          <w:szCs w:val="30"/>
          <w:lang w:val="en-US" w:eastAsia="zh-CN"/>
        </w:rPr>
        <w:t>1960********</w:t>
      </w:r>
    </w:p>
    <w:p>
      <w:pPr>
        <w:pStyle w:val="18"/>
        <w:spacing w:line="600" w:lineRule="exact"/>
        <w:ind w:firstLine="640" w:firstLineChars="200"/>
        <w:rPr>
          <w:rFonts w:hint="eastAsia" w:ascii="Times New Roman" w:hAnsi="Times New Roman" w:eastAsia="仿宋_GB2312" w:cs="仿宋_GB2312"/>
          <w:szCs w:val="30"/>
          <w:lang w:eastAsia="zh-CN"/>
        </w:rPr>
      </w:pPr>
      <w:r>
        <w:rPr>
          <w:rStyle w:val="42"/>
          <w:rFonts w:hint="eastAsia" w:ascii="Times New Roman" w:hAnsi="Times New Roman"/>
        </w:rPr>
        <w:t>住址</w:t>
      </w:r>
      <w:r>
        <w:rPr>
          <w:rFonts w:hint="eastAsia" w:ascii="Times New Roman" w:hAnsi="Times New Roman" w:cs="仿宋_GB2312"/>
          <w:szCs w:val="30"/>
        </w:rPr>
        <w:t>：广东省中山市南区</w:t>
      </w:r>
      <w:r>
        <w:rPr>
          <w:rFonts w:hint="eastAsia" w:ascii="Times New Roman" w:hAnsi="Times New Roman" w:cs="仿宋_GB2312"/>
          <w:szCs w:val="30"/>
          <w:lang w:val="en-US" w:eastAsia="zh-CN"/>
        </w:rPr>
        <w:t>******************</w:t>
      </w:r>
      <w:r>
        <w:rPr>
          <w:rFonts w:hint="eastAsia" w:ascii="Times New Roman" w:hAnsi="Times New Roman" w:cs="仿宋_GB2312"/>
          <w:szCs w:val="30"/>
        </w:rPr>
        <w:t>01房</w:t>
      </w:r>
      <w:r>
        <w:rPr>
          <w:rFonts w:hint="eastAsia" w:ascii="Times New Roman" w:hAnsi="Times New Roman" w:cs="仿宋_GB2312"/>
          <w:szCs w:val="30"/>
          <w:lang w:eastAsia="zh-CN"/>
        </w:rPr>
        <w:t>（身份证地址：陕西省渭南市华州区</w:t>
      </w:r>
      <w:r>
        <w:rPr>
          <w:rFonts w:hint="eastAsia" w:ascii="Times New Roman" w:hAnsi="Times New Roman" w:cs="仿宋_GB2312"/>
          <w:szCs w:val="30"/>
          <w:lang w:val="en-US" w:eastAsia="zh-CN"/>
        </w:rPr>
        <w:t>*******房</w:t>
      </w:r>
      <w:r>
        <w:rPr>
          <w:rFonts w:hint="eastAsia" w:ascii="Times New Roman" w:hAnsi="Times New Roman" w:cs="仿宋_GB2312"/>
          <w:szCs w:val="30"/>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cs="仿宋_GB2312"/>
          <w:szCs w:val="30"/>
        </w:rPr>
      </w:pPr>
      <w:r>
        <w:rPr>
          <w:rFonts w:hint="eastAsia" w:ascii="黑体" w:hAnsi="黑体" w:eastAsia="黑体" w:cs="黑体"/>
          <w:szCs w:val="32"/>
          <w:lang w:eastAsia="zh-CN"/>
        </w:rPr>
        <w:t>违法事实</w:t>
      </w:r>
      <w:r>
        <w:rPr>
          <w:rFonts w:hint="eastAsia" w:ascii="Times New Roman" w:hAnsi="Times New Roman" w:cs="仿宋_GB2312"/>
          <w:szCs w:val="30"/>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cs="仿宋_GB2312"/>
          <w:szCs w:val="30"/>
        </w:rPr>
      </w:pPr>
      <w:r>
        <w:rPr>
          <w:rFonts w:ascii="Times New Roman" w:hAnsi="Times New Roman" w:cs="仿宋_GB2312"/>
          <w:szCs w:val="30"/>
        </w:rPr>
        <w:t>2024年10月21日，</w:t>
      </w:r>
      <w:r>
        <w:t>本机关（单位）</w:t>
      </w:r>
      <w:r>
        <w:rPr>
          <w:rFonts w:ascii="Times New Roman" w:hAnsi="Times New Roman" w:cs="仿宋_GB2312"/>
          <w:szCs w:val="30"/>
        </w:rPr>
        <w:t>收到中山市南区街道社区卫生服务中心移送的</w:t>
      </w:r>
      <w:r>
        <w:rPr>
          <w:rFonts w:hint="eastAsia" w:ascii="Times New Roman" w:hAnsi="Times New Roman" w:cs="仿宋_GB2312"/>
          <w:szCs w:val="30"/>
          <w:lang w:eastAsia="zh-CN"/>
        </w:rPr>
        <w:t>你</w:t>
      </w:r>
      <w:r>
        <w:rPr>
          <w:rFonts w:ascii="Times New Roman" w:hAnsi="Times New Roman" w:cs="仿宋_GB2312"/>
          <w:szCs w:val="30"/>
        </w:rPr>
        <w:t>涉嫌非医师行医一案。移送材料反映：2024年10月11日，中山市南区街道社区卫生服务中心接到群众投诉举报称中山市</w:t>
      </w:r>
      <w:r>
        <w:rPr>
          <w:rFonts w:hint="eastAsia" w:ascii="Times New Roman" w:hAnsi="Times New Roman" w:cs="仿宋_GB2312"/>
          <w:szCs w:val="30"/>
        </w:rPr>
        <w:t>南区</w:t>
      </w:r>
      <w:r>
        <w:rPr>
          <w:rFonts w:hint="eastAsia" w:ascii="Times New Roman" w:hAnsi="Times New Roman" w:cs="仿宋_GB2312"/>
          <w:szCs w:val="30"/>
          <w:lang w:val="en-US" w:eastAsia="zh-CN"/>
        </w:rPr>
        <w:t>******************</w:t>
      </w:r>
      <w:r>
        <w:rPr>
          <w:rFonts w:hint="eastAsia" w:ascii="Times New Roman" w:hAnsi="Times New Roman" w:cs="仿宋_GB2312"/>
          <w:szCs w:val="30"/>
        </w:rPr>
        <w:t>01房</w:t>
      </w:r>
      <w:r>
        <w:rPr>
          <w:rFonts w:ascii="Times New Roman" w:hAnsi="Times New Roman" w:cs="仿宋_GB2312"/>
          <w:szCs w:val="30"/>
        </w:rPr>
        <w:t>存在非法行医的情况。2024年10月17日，中山市南区街道社区卫生服务中心执法人员联合公安</w:t>
      </w:r>
      <w:r>
        <w:rPr>
          <w:rFonts w:hint="eastAsia" w:ascii="Times New Roman" w:hAnsi="Times New Roman" w:cs="仿宋_GB2312"/>
          <w:szCs w:val="30"/>
          <w:lang w:eastAsia="zh-CN"/>
        </w:rPr>
        <w:t>部门</w:t>
      </w:r>
      <w:r>
        <w:rPr>
          <w:rFonts w:ascii="Times New Roman" w:hAnsi="Times New Roman" w:cs="仿宋_GB2312"/>
          <w:szCs w:val="30"/>
        </w:rPr>
        <w:t>前往中山市</w:t>
      </w:r>
      <w:r>
        <w:rPr>
          <w:rFonts w:hint="eastAsia" w:ascii="Times New Roman" w:hAnsi="Times New Roman" w:cs="仿宋_GB2312"/>
          <w:szCs w:val="30"/>
        </w:rPr>
        <w:t>南区</w:t>
      </w:r>
      <w:r>
        <w:rPr>
          <w:rFonts w:hint="eastAsia" w:ascii="Times New Roman" w:hAnsi="Times New Roman" w:cs="仿宋_GB2312"/>
          <w:szCs w:val="30"/>
          <w:lang w:val="en-US" w:eastAsia="zh-CN"/>
        </w:rPr>
        <w:t>******************</w:t>
      </w:r>
      <w:r>
        <w:rPr>
          <w:rFonts w:hint="eastAsia" w:ascii="Times New Roman" w:hAnsi="Times New Roman" w:cs="仿宋_GB2312"/>
          <w:szCs w:val="30"/>
        </w:rPr>
        <w:t>01房</w:t>
      </w:r>
      <w:r>
        <w:rPr>
          <w:rFonts w:ascii="Times New Roman" w:hAnsi="Times New Roman" w:cs="仿宋_GB2312"/>
          <w:szCs w:val="30"/>
        </w:rPr>
        <w:t>进行</w:t>
      </w:r>
      <w:r>
        <w:rPr>
          <w:rFonts w:hint="eastAsia" w:ascii="Times New Roman" w:hAnsi="Times New Roman" w:cs="仿宋_GB2312"/>
          <w:szCs w:val="30"/>
          <w:lang w:eastAsia="zh-CN"/>
        </w:rPr>
        <w:t>检查</w:t>
      </w:r>
      <w:r>
        <w:rPr>
          <w:rFonts w:ascii="Times New Roman" w:hAnsi="Times New Roman" w:cs="仿宋_GB2312"/>
          <w:szCs w:val="30"/>
        </w:rPr>
        <w:t>，现场为一套两室一厅的住宅，未见有医疗广告或其他医疗相关字眼。大厅设有一张按摩床，床</w:t>
      </w:r>
      <w:r>
        <w:rPr>
          <w:rFonts w:hint="eastAsia" w:ascii="Times New Roman" w:hAnsi="Times New Roman" w:cs="仿宋_GB2312"/>
          <w:szCs w:val="30"/>
          <w:lang w:eastAsia="zh-CN"/>
        </w:rPr>
        <w:t>上</w:t>
      </w:r>
      <w:r>
        <w:rPr>
          <w:rFonts w:ascii="Times New Roman" w:hAnsi="Times New Roman" w:cs="仿宋_GB2312"/>
          <w:szCs w:val="30"/>
        </w:rPr>
        <w:t>放着一个胶袋，袋内装有棉签、乳胶手套、一排开启使用过的针灸针，床边另有一小层架，架上摆放的一个小塑料箱内装有已打开过的“华佗”牌一次性使用无菌针灸针、“华鸿”一次性使用末梢采血针、采血笔、小玻璃拔火罐、吸罐器、碘伏消毒液、医用酒精消毒棉球等。执法人员现场分别对</w:t>
      </w:r>
      <w:r>
        <w:rPr>
          <w:rFonts w:hint="eastAsia" w:ascii="Times New Roman" w:hAnsi="Times New Roman" w:cs="仿宋_GB2312"/>
          <w:szCs w:val="30"/>
          <w:lang w:eastAsia="zh-CN"/>
        </w:rPr>
        <w:t>你</w:t>
      </w:r>
      <w:r>
        <w:rPr>
          <w:rFonts w:ascii="Times New Roman" w:hAnsi="Times New Roman" w:cs="仿宋_GB2312"/>
          <w:szCs w:val="30"/>
        </w:rPr>
        <w:t>、患者蓝</w:t>
      </w:r>
      <w:r>
        <w:rPr>
          <w:rFonts w:hint="eastAsia" w:ascii="Times New Roman" w:hAnsi="Times New Roman" w:cs="仿宋_GB2312"/>
          <w:szCs w:val="30"/>
          <w:lang w:val="en-US" w:eastAsia="zh-CN"/>
        </w:rPr>
        <w:t>**</w:t>
      </w:r>
      <w:r>
        <w:rPr>
          <w:rFonts w:ascii="Times New Roman" w:hAnsi="Times New Roman" w:cs="仿宋_GB2312"/>
          <w:szCs w:val="30"/>
        </w:rPr>
        <w:t>、患者朱</w:t>
      </w:r>
      <w:r>
        <w:rPr>
          <w:rFonts w:hint="eastAsia" w:ascii="Times New Roman" w:hAnsi="Times New Roman" w:cs="仿宋_GB2312"/>
          <w:szCs w:val="30"/>
          <w:lang w:val="en-US" w:eastAsia="zh-CN"/>
        </w:rPr>
        <w:t>**</w:t>
      </w:r>
      <w:r>
        <w:rPr>
          <w:rFonts w:ascii="Times New Roman" w:hAnsi="Times New Roman" w:cs="仿宋_GB2312"/>
          <w:szCs w:val="30"/>
        </w:rPr>
        <w:t>进行调查询问，询问中</w:t>
      </w:r>
      <w:r>
        <w:rPr>
          <w:rFonts w:hint="eastAsia" w:ascii="Times New Roman" w:hAnsi="Times New Roman" w:cs="仿宋_GB2312"/>
          <w:szCs w:val="30"/>
          <w:lang w:eastAsia="zh-CN"/>
        </w:rPr>
        <w:t>你</w:t>
      </w:r>
      <w:r>
        <w:rPr>
          <w:rFonts w:ascii="Times New Roman" w:hAnsi="Times New Roman" w:cs="仿宋_GB2312"/>
          <w:szCs w:val="30"/>
        </w:rPr>
        <w:t>、患者蓝</w:t>
      </w:r>
      <w:r>
        <w:rPr>
          <w:rFonts w:hint="eastAsia" w:ascii="Times New Roman" w:hAnsi="Times New Roman" w:cs="仿宋_GB2312"/>
          <w:szCs w:val="30"/>
          <w:lang w:val="en-US" w:eastAsia="zh-CN"/>
        </w:rPr>
        <w:t>**</w:t>
      </w:r>
      <w:r>
        <w:rPr>
          <w:rFonts w:ascii="Times New Roman" w:hAnsi="Times New Roman" w:cs="仿宋_GB2312"/>
          <w:szCs w:val="30"/>
        </w:rPr>
        <w:t>、患者朱</w:t>
      </w:r>
      <w:r>
        <w:rPr>
          <w:rFonts w:hint="eastAsia" w:ascii="Times New Roman" w:hAnsi="Times New Roman" w:cs="仿宋_GB2312"/>
          <w:szCs w:val="30"/>
          <w:lang w:val="en-US" w:eastAsia="zh-CN"/>
        </w:rPr>
        <w:t>**</w:t>
      </w:r>
      <w:r>
        <w:rPr>
          <w:rFonts w:ascii="Times New Roman" w:hAnsi="Times New Roman" w:cs="仿宋_GB2312"/>
          <w:szCs w:val="30"/>
        </w:rPr>
        <w:t>均承认</w:t>
      </w:r>
      <w:r>
        <w:rPr>
          <w:rFonts w:hint="eastAsia" w:ascii="Times New Roman" w:hAnsi="Times New Roman" w:cs="仿宋_GB2312"/>
          <w:szCs w:val="30"/>
          <w:lang w:eastAsia="zh-CN"/>
        </w:rPr>
        <w:t>你</w:t>
      </w:r>
      <w:r>
        <w:rPr>
          <w:rFonts w:ascii="Times New Roman" w:hAnsi="Times New Roman" w:cs="仿宋_GB2312"/>
          <w:szCs w:val="30"/>
        </w:rPr>
        <w:t>对患者进行针刺拔罐等中医诊疗活动，执法人员对现场发现的一次性使用末梢采血针、一次性使用无菌针灸针、碘伏消毒液等涉案证据进行登记保存。</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cs="仿宋_GB2312"/>
          <w:szCs w:val="30"/>
        </w:rPr>
      </w:pPr>
      <w:r>
        <w:rPr>
          <w:rFonts w:hint="eastAsia" w:ascii="Times New Roman" w:hAnsi="Times New Roman" w:cs="仿宋_GB2312"/>
          <w:szCs w:val="30"/>
          <w:lang w:eastAsia="zh-CN"/>
        </w:rPr>
        <w:t>你</w:t>
      </w:r>
      <w:r>
        <w:rPr>
          <w:rFonts w:ascii="Times New Roman" w:hAnsi="Times New Roman" w:cs="仿宋_GB2312"/>
          <w:szCs w:val="30"/>
        </w:rPr>
        <w:t>现场无法出示中山市</w:t>
      </w:r>
      <w:r>
        <w:rPr>
          <w:rFonts w:hint="eastAsia" w:ascii="Times New Roman" w:hAnsi="Times New Roman" w:cs="仿宋_GB2312"/>
          <w:szCs w:val="30"/>
        </w:rPr>
        <w:t>南区</w:t>
      </w:r>
      <w:r>
        <w:rPr>
          <w:rFonts w:hint="eastAsia" w:ascii="Times New Roman" w:hAnsi="Times New Roman" w:cs="仿宋_GB2312"/>
          <w:szCs w:val="30"/>
          <w:lang w:val="en-US" w:eastAsia="zh-CN"/>
        </w:rPr>
        <w:t>******************</w:t>
      </w:r>
      <w:r>
        <w:rPr>
          <w:rFonts w:hint="eastAsia" w:ascii="Times New Roman" w:hAnsi="Times New Roman" w:cs="仿宋_GB2312"/>
          <w:szCs w:val="30"/>
        </w:rPr>
        <w:t>01房</w:t>
      </w:r>
      <w:r>
        <w:rPr>
          <w:rFonts w:ascii="Times New Roman" w:hAnsi="Times New Roman" w:cs="仿宋_GB2312"/>
          <w:szCs w:val="30"/>
        </w:rPr>
        <w:t>的《医疗机构执业许可证》等医疗机构资质证明，也无法出示</w:t>
      </w:r>
      <w:r>
        <w:rPr>
          <w:rFonts w:hint="eastAsia" w:ascii="Times New Roman" w:hAnsi="Times New Roman" w:cs="仿宋_GB2312"/>
          <w:szCs w:val="30"/>
          <w:lang w:eastAsia="zh-CN"/>
        </w:rPr>
        <w:t>你</w:t>
      </w:r>
      <w:r>
        <w:rPr>
          <w:rFonts w:ascii="Times New Roman" w:hAnsi="Times New Roman" w:cs="仿宋_GB2312"/>
          <w:szCs w:val="30"/>
        </w:rPr>
        <w:t>的医师资格证或医师执业证等行医资格证明</w:t>
      </w:r>
      <w:r>
        <w:rPr>
          <w:rFonts w:hint="eastAsia" w:ascii="Times New Roman" w:hAnsi="Times New Roman" w:cs="仿宋_GB2312"/>
          <w:szCs w:val="30"/>
          <w:lang w:eastAsia="zh-CN"/>
        </w:rPr>
        <w:t>，</w:t>
      </w:r>
      <w:r>
        <w:rPr>
          <w:rFonts w:ascii="Times New Roman" w:hAnsi="Times New Roman" w:cs="仿宋_GB2312"/>
          <w:szCs w:val="30"/>
        </w:rPr>
        <w:t>执法人员</w:t>
      </w:r>
      <w:r>
        <w:rPr>
          <w:rFonts w:hint="eastAsia" w:ascii="Times New Roman" w:hAnsi="Times New Roman" w:cs="仿宋_GB2312"/>
          <w:szCs w:val="30"/>
          <w:lang w:eastAsia="zh-CN"/>
        </w:rPr>
        <w:t>登录</w:t>
      </w:r>
      <w:bookmarkStart w:id="3" w:name="_GoBack"/>
      <w:bookmarkEnd w:id="3"/>
      <w:r>
        <w:rPr>
          <w:rFonts w:ascii="Times New Roman" w:hAnsi="Times New Roman" w:cs="仿宋_GB2312"/>
          <w:szCs w:val="30"/>
        </w:rPr>
        <w:t>医师执业注册联网管理系统查询，未检索到</w:t>
      </w:r>
      <w:r>
        <w:rPr>
          <w:rFonts w:hint="eastAsia" w:ascii="Times New Roman" w:hAnsi="Times New Roman" w:cs="仿宋_GB2312"/>
          <w:szCs w:val="30"/>
          <w:lang w:eastAsia="zh-CN"/>
        </w:rPr>
        <w:t>你</w:t>
      </w:r>
      <w:r>
        <w:rPr>
          <w:rFonts w:ascii="Times New Roman" w:hAnsi="Times New Roman" w:cs="仿宋_GB2312"/>
          <w:szCs w:val="30"/>
        </w:rPr>
        <w:t>对应的医师信息。</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szCs w:val="30"/>
          <w:lang w:val="en-US" w:eastAsia="zh-CN"/>
        </w:rPr>
      </w:pPr>
      <w:r>
        <w:rPr>
          <w:rFonts w:hint="eastAsia" w:ascii="Times New Roman" w:hAnsi="Times New Roman" w:cs="仿宋_GB2312"/>
          <w:szCs w:val="30"/>
          <w:lang w:eastAsia="zh-CN"/>
        </w:rPr>
        <w:t>你</w:t>
      </w:r>
      <w:r>
        <w:rPr>
          <w:rFonts w:ascii="Times New Roman" w:hAnsi="Times New Roman" w:cs="仿宋_GB2312"/>
          <w:szCs w:val="30"/>
        </w:rPr>
        <w:t>涉嫌在未取得医师资格证或医师执业证情况下为患者开展中医诊疗活动的行为涉嫌违反了《中华人民共和国医师法》第十三条第四款的规定</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2024年10月24日，</w:t>
      </w:r>
      <w:r>
        <w:t>本机关（单位）</w:t>
      </w:r>
      <w:r>
        <w:rPr>
          <w:rFonts w:hint="eastAsia" w:ascii="Times New Roman" w:hAnsi="Times New Roman" w:cs="仿宋_GB2312"/>
          <w:szCs w:val="30"/>
          <w:lang w:val="en-US" w:eastAsia="zh-CN"/>
        </w:rPr>
        <w:t>予以立案。</w:t>
      </w:r>
    </w:p>
    <w:p>
      <w:pPr>
        <w:wordWrap w:val="0"/>
        <w:spacing w:line="600" w:lineRule="exact"/>
        <w:ind w:firstLine="640" w:firstLineChars="200"/>
        <w:rPr>
          <w:rFonts w:hint="eastAsia" w:ascii="Times New Roman" w:hAnsi="Times New Roman" w:cs="仿宋_GB2312"/>
          <w:szCs w:val="30"/>
          <w:lang w:eastAsia="zh-CN"/>
        </w:rPr>
      </w:pPr>
      <w:r>
        <w:rPr>
          <w:rFonts w:hint="eastAsia" w:ascii="Times New Roman" w:hAnsi="Times New Roman" w:cs="仿宋_GB2312"/>
          <w:szCs w:val="30"/>
          <w:lang w:eastAsia="zh-CN"/>
        </w:rPr>
        <w:t>经调查，你在未取得医师资格证和医师执业证的情况下，在</w:t>
      </w:r>
      <w:r>
        <w:rPr>
          <w:rFonts w:ascii="Times New Roman" w:hAnsi="Times New Roman" w:cs="仿宋_GB2312"/>
          <w:szCs w:val="30"/>
        </w:rPr>
        <w:t>中山市</w:t>
      </w:r>
      <w:r>
        <w:rPr>
          <w:rFonts w:hint="eastAsia" w:ascii="Times New Roman" w:hAnsi="Times New Roman" w:cs="仿宋_GB2312"/>
          <w:szCs w:val="30"/>
        </w:rPr>
        <w:t>南区</w:t>
      </w:r>
      <w:r>
        <w:rPr>
          <w:rFonts w:hint="eastAsia" w:ascii="Times New Roman" w:hAnsi="Times New Roman" w:cs="仿宋_GB2312"/>
          <w:szCs w:val="30"/>
          <w:lang w:val="en-US" w:eastAsia="zh-CN"/>
        </w:rPr>
        <w:t>******************</w:t>
      </w:r>
      <w:r>
        <w:rPr>
          <w:rFonts w:hint="eastAsia" w:ascii="Times New Roman" w:hAnsi="Times New Roman" w:cs="仿宋_GB2312"/>
          <w:szCs w:val="30"/>
        </w:rPr>
        <w:t>01</w:t>
      </w:r>
      <w:r>
        <w:rPr>
          <w:rFonts w:ascii="Times New Roman" w:hAnsi="Times New Roman" w:cs="仿宋_GB2312"/>
          <w:szCs w:val="30"/>
        </w:rPr>
        <w:t>房</w:t>
      </w:r>
      <w:r>
        <w:rPr>
          <w:rFonts w:hint="eastAsia" w:ascii="Times New Roman" w:hAnsi="Times New Roman" w:cs="仿宋_GB2312"/>
          <w:szCs w:val="30"/>
          <w:lang w:eastAsia="zh-CN"/>
        </w:rPr>
        <w:t>，通过针刺拔罐、拨筋按摩等中医诊疗方式为患者蓝</w:t>
      </w:r>
      <w:r>
        <w:rPr>
          <w:rFonts w:hint="eastAsia" w:ascii="Times New Roman" w:hAnsi="Times New Roman" w:cs="仿宋_GB2312"/>
          <w:szCs w:val="30"/>
          <w:lang w:val="en-US" w:eastAsia="zh-CN"/>
        </w:rPr>
        <w:t>**</w:t>
      </w:r>
      <w:r>
        <w:rPr>
          <w:rFonts w:hint="eastAsia" w:ascii="Times New Roman" w:hAnsi="Times New Roman" w:cs="仿宋_GB2312"/>
          <w:szCs w:val="30"/>
          <w:lang w:eastAsia="zh-CN"/>
        </w:rPr>
        <w:t>等人开展医疗活动。</w:t>
      </w:r>
    </w:p>
    <w:p>
      <w:pPr>
        <w:wordWrap w:val="0"/>
        <w:spacing w:line="600" w:lineRule="exact"/>
        <w:ind w:firstLine="640" w:firstLineChars="200"/>
        <w:rPr>
          <w:rFonts w:hint="eastAsia" w:ascii="Times New Roman" w:hAnsi="Times New Roman" w:cs="仿宋_GB2312"/>
          <w:szCs w:val="30"/>
          <w:lang w:val="en-US" w:eastAsia="zh-CN"/>
        </w:rPr>
      </w:pPr>
      <w:r>
        <w:rPr>
          <w:rFonts w:hint="eastAsia" w:ascii="Times New Roman" w:hAnsi="Times New Roman" w:cs="仿宋_GB2312"/>
          <w:szCs w:val="30"/>
          <w:lang w:eastAsia="zh-CN"/>
        </w:rPr>
        <w:t>根据</w:t>
      </w:r>
      <w:r>
        <w:rPr>
          <w:rFonts w:hint="eastAsia" w:ascii="Times New Roman" w:hAnsi="Times New Roman" w:cs="仿宋_GB2312"/>
          <w:szCs w:val="30"/>
          <w:lang w:val="en-US" w:eastAsia="zh-CN"/>
        </w:rPr>
        <w:t>《国家中医药管理局关于促进中医养生保健服务发展的指导意见》（国中医药医政发[2016]1号）规定“中医养生保健机构不得从事医疗和药品、医疗器械销售等活动。禁止使用针刺、瘢痕灸、发泡灸、牵引、扳法、中医微创类技术、中药灌洗肠以及其他具有创伤性、侵入性或者危险性的技术方法”、《中医养生保健服务规范(试行)》</w:t>
      </w:r>
      <w:r>
        <w:rPr>
          <w:rFonts w:hint="default" w:ascii="Times New Roman" w:hAnsi="Times New Roman" w:cs="仿宋_GB2312"/>
          <w:szCs w:val="30"/>
          <w:lang w:val="en-US" w:eastAsia="zh-CN"/>
        </w:rPr>
        <w:t>第五条</w:t>
      </w:r>
      <w:r>
        <w:rPr>
          <w:rFonts w:hint="eastAsia" w:ascii="Times New Roman" w:hAnsi="Times New Roman" w:cs="仿宋_GB2312"/>
          <w:szCs w:val="30"/>
          <w:lang w:val="en-US" w:eastAsia="zh-CN"/>
        </w:rPr>
        <w:t>第（一）项规定“</w:t>
      </w:r>
      <w:r>
        <w:rPr>
          <w:rFonts w:hint="default" w:ascii="Times New Roman" w:hAnsi="Times New Roman" w:cs="仿宋_GB2312"/>
          <w:szCs w:val="30"/>
          <w:lang w:val="en-US" w:eastAsia="zh-CN"/>
        </w:rPr>
        <w:t>提供中医养生保健服务的机构及其人员不得从事诊疗活动，包括以下情形：(一)使用针刺、瘢痕灸、发泡灸、牵引、扳法、中医微创类技术、中药灌洗肠以及其他具有创伤性、侵入性或者危险性的技术方法</w:t>
      </w:r>
      <w:r>
        <w:rPr>
          <w:rFonts w:hint="eastAsia" w:ascii="Times New Roman" w:hAnsi="Times New Roman" w:cs="仿宋_GB2312"/>
          <w:szCs w:val="30"/>
          <w:lang w:val="en-US" w:eastAsia="zh-CN"/>
        </w:rPr>
        <w:t>”，以及</w:t>
      </w:r>
      <w:r>
        <w:rPr>
          <w:rFonts w:hint="eastAsia" w:ascii="Times New Roman" w:hAnsi="Times New Roman" w:cs="仿宋_GB2312"/>
          <w:szCs w:val="30"/>
          <w:lang w:eastAsia="zh-CN"/>
        </w:rPr>
        <w:t>《卫生部、国家中医药管理局关于中医推拿按摩等活动管理中有关问题的通知》（</w:t>
      </w:r>
      <w:r>
        <w:rPr>
          <w:rFonts w:ascii="Times New Roman" w:hAnsi="Times New Roman" w:cs="仿宋_GB2312"/>
          <w:szCs w:val="30"/>
        </w:rPr>
        <w:t>国中医药发〔</w:t>
      </w:r>
      <w:r>
        <w:rPr>
          <w:rFonts w:hint="default" w:ascii="Times New Roman" w:hAnsi="Times New Roman" w:cs="仿宋_GB2312"/>
          <w:szCs w:val="30"/>
          <w:lang w:val="en-US"/>
        </w:rPr>
        <w:t>2005</w:t>
      </w:r>
      <w:r>
        <w:rPr>
          <w:rFonts w:hint="default" w:ascii="Times New Roman" w:hAnsi="Times New Roman" w:cs="仿宋_GB2312"/>
          <w:szCs w:val="30"/>
        </w:rPr>
        <w:t>〕</w:t>
      </w:r>
      <w:r>
        <w:rPr>
          <w:rFonts w:hint="default" w:ascii="Times New Roman" w:hAnsi="Times New Roman" w:cs="仿宋_GB2312"/>
          <w:szCs w:val="30"/>
          <w:lang w:val="en-US"/>
        </w:rPr>
        <w:t>45</w:t>
      </w:r>
      <w:r>
        <w:rPr>
          <w:rFonts w:hint="default" w:ascii="Times New Roman" w:hAnsi="Times New Roman" w:cs="仿宋_GB2312"/>
          <w:szCs w:val="30"/>
        </w:rPr>
        <w:t>号</w:t>
      </w:r>
      <w:r>
        <w:rPr>
          <w:rFonts w:hint="eastAsia" w:ascii="Times New Roman" w:hAnsi="Times New Roman" w:cs="仿宋_GB2312"/>
          <w:szCs w:val="30"/>
          <w:lang w:eastAsia="zh-CN"/>
        </w:rPr>
        <w:t>）中“</w:t>
      </w:r>
      <w:r>
        <w:rPr>
          <w:rFonts w:ascii="Times New Roman" w:hAnsi="Times New Roman" w:cs="仿宋_GB2312"/>
          <w:szCs w:val="30"/>
        </w:rPr>
        <w:t>以治疗疾病为目的，在疾病诊断的基础上，按照中医理论和诊疗规范等实施中医推拿、按摩、刮痧、拔罐等方法，属于医疗活动，必须在医疗机构内进行，非医疗机构不得开展</w:t>
      </w:r>
      <w:r>
        <w:rPr>
          <w:rFonts w:hint="eastAsia" w:ascii="Times New Roman" w:hAnsi="Times New Roman" w:cs="仿宋_GB2312"/>
          <w:szCs w:val="30"/>
          <w:lang w:eastAsia="zh-CN"/>
        </w:rPr>
        <w:t>”的要求，</w:t>
      </w:r>
      <w:r>
        <w:rPr>
          <w:rFonts w:hint="eastAsia" w:ascii="Times New Roman" w:hAnsi="Times New Roman" w:cs="仿宋_GB2312"/>
          <w:szCs w:val="30"/>
          <w:lang w:val="en-US" w:eastAsia="zh-CN"/>
        </w:rPr>
        <w:t>你为患者开展的针刺拔罐、拨筋按摩等均属于医疗行为。</w:t>
      </w:r>
    </w:p>
    <w:p>
      <w:pPr>
        <w:wordWrap w:val="0"/>
        <w:spacing w:line="600" w:lineRule="exact"/>
        <w:ind w:firstLine="640" w:firstLineChars="200"/>
        <w:rPr>
          <w:rFonts w:hint="eastAsia" w:ascii="Times New Roman" w:hAnsi="Times New Roman" w:cs="仿宋_GB2312"/>
          <w:szCs w:val="30"/>
          <w:lang w:val="en-US" w:eastAsia="zh-CN"/>
        </w:rPr>
      </w:pPr>
      <w:r>
        <w:rPr>
          <w:rFonts w:hint="eastAsia" w:ascii="Times New Roman" w:hAnsi="Times New Roman" w:cs="仿宋_GB2312"/>
          <w:szCs w:val="30"/>
          <w:lang w:val="en-US" w:eastAsia="zh-CN"/>
        </w:rPr>
        <w:t>根据2024年11月5日对蓝**的询问笔录、2024年11月7日对蓝**妻子林**的询问笔录、林**提供的与你的微信聊天及转账记录显示，</w:t>
      </w:r>
      <w:r>
        <w:rPr>
          <w:rFonts w:hint="eastAsia" w:ascii="Times New Roman" w:hAnsi="Times New Roman" w:cs="仿宋_GB2312"/>
          <w:szCs w:val="30"/>
          <w:lang w:eastAsia="zh-CN"/>
        </w:rPr>
        <w:t>蓝</w:t>
      </w:r>
      <w:r>
        <w:rPr>
          <w:rFonts w:hint="eastAsia" w:ascii="Times New Roman" w:hAnsi="Times New Roman" w:cs="仿宋_GB2312"/>
          <w:szCs w:val="30"/>
          <w:lang w:val="en-US" w:eastAsia="zh-CN"/>
        </w:rPr>
        <w:t>**</w:t>
      </w:r>
      <w:r>
        <w:rPr>
          <w:rFonts w:hint="eastAsia" w:ascii="Times New Roman" w:hAnsi="Times New Roman" w:cs="仿宋_GB2312"/>
          <w:szCs w:val="30"/>
          <w:lang w:eastAsia="zh-CN"/>
        </w:rPr>
        <w:t>及其家属自</w:t>
      </w:r>
      <w:r>
        <w:rPr>
          <w:rFonts w:hint="eastAsia" w:ascii="Times New Roman" w:hAnsi="Times New Roman" w:cs="仿宋_GB2312"/>
          <w:szCs w:val="30"/>
          <w:lang w:val="en-US" w:eastAsia="zh-CN"/>
        </w:rPr>
        <w:t>2024年7月20日至2024年9月26日，陆续通过微信转账的形式</w:t>
      </w:r>
      <w:r>
        <w:rPr>
          <w:rFonts w:hint="eastAsia" w:ascii="Times New Roman" w:hAnsi="Times New Roman" w:cs="仿宋_GB2312"/>
          <w:szCs w:val="30"/>
          <w:lang w:eastAsia="zh-CN"/>
        </w:rPr>
        <w:t>向你支付诊疗费用人民币</w:t>
      </w:r>
      <w:r>
        <w:rPr>
          <w:rFonts w:hint="eastAsia" w:ascii="Times New Roman" w:hAnsi="Times New Roman" w:cs="仿宋_GB2312"/>
          <w:szCs w:val="30"/>
          <w:lang w:val="en-US" w:eastAsia="zh-CN"/>
        </w:rPr>
        <w:t>24000元，另有</w:t>
      </w:r>
      <w:r>
        <w:rPr>
          <w:rFonts w:hint="eastAsia" w:ascii="Times New Roman" w:hAnsi="Times New Roman" w:cs="仿宋_GB2312"/>
          <w:szCs w:val="30"/>
          <w:lang w:eastAsia="zh-CN"/>
        </w:rPr>
        <w:t>诊疗</w:t>
      </w:r>
      <w:r>
        <w:rPr>
          <w:rFonts w:hint="eastAsia" w:ascii="Times New Roman" w:hAnsi="Times New Roman" w:cs="仿宋_GB2312"/>
          <w:szCs w:val="30"/>
          <w:lang w:val="en-US" w:eastAsia="zh-CN"/>
        </w:rPr>
        <w:t>费用人民币1000元为现金支付但无法提供相关证据证实，你</w:t>
      </w:r>
      <w:r>
        <w:rPr>
          <w:rFonts w:hint="eastAsia" w:ascii="Times New Roman" w:hAnsi="Times New Roman" w:cs="仿宋_GB2312"/>
          <w:szCs w:val="30"/>
          <w:lang w:eastAsia="zh-CN"/>
        </w:rPr>
        <w:t>在案发后未向患者蓝</w:t>
      </w:r>
      <w:r>
        <w:rPr>
          <w:rFonts w:hint="eastAsia" w:ascii="Times New Roman" w:hAnsi="Times New Roman" w:cs="仿宋_GB2312"/>
          <w:szCs w:val="30"/>
          <w:lang w:val="en-US" w:eastAsia="zh-CN"/>
        </w:rPr>
        <w:t>**</w:t>
      </w:r>
      <w:r>
        <w:rPr>
          <w:rFonts w:hint="eastAsia" w:ascii="Times New Roman" w:hAnsi="Times New Roman" w:cs="仿宋_GB2312"/>
          <w:szCs w:val="30"/>
          <w:lang w:eastAsia="zh-CN"/>
        </w:rPr>
        <w:t>及其家属退赔相关诊疗费用</w:t>
      </w:r>
      <w:r>
        <w:rPr>
          <w:rFonts w:hint="eastAsia" w:ascii="Times New Roman" w:hAnsi="Times New Roman" w:cs="仿宋_GB2312"/>
          <w:szCs w:val="30"/>
          <w:lang w:val="en-US" w:eastAsia="zh-CN"/>
        </w:rPr>
        <w:t>。</w:t>
      </w:r>
    </w:p>
    <w:p>
      <w:pPr>
        <w:pStyle w:val="35"/>
        <w:ind w:firstLine="640"/>
        <w:rPr>
          <w:rFonts w:hint="eastAsia"/>
        </w:rPr>
      </w:pPr>
      <w:r>
        <w:rPr>
          <w:rFonts w:hint="eastAsia" w:ascii="黑体" w:hAnsi="黑体" w:eastAsia="黑体" w:cs="黑体"/>
          <w:lang w:eastAsia="zh-CN"/>
        </w:rPr>
        <w:t>相关证据：</w:t>
      </w:r>
      <w:r>
        <w:rPr>
          <w:rFonts w:hint="eastAsia"/>
        </w:rPr>
        <w:cr/>
      </w:r>
      <w:r>
        <w:rPr>
          <w:rFonts w:hint="eastAsia"/>
        </w:rPr>
        <w:t>　　</w:t>
      </w:r>
      <w:r>
        <w:rPr>
          <w:rFonts w:ascii="Times New Roman" w:hAnsi="Times New Roman" w:cs="仿宋_GB2312"/>
          <w:szCs w:val="30"/>
        </w:rPr>
        <w:t>以上事实有2024年10月17日现场检查笔录、2024年10月17日对蓝</w:t>
      </w:r>
      <w:r>
        <w:rPr>
          <w:rFonts w:hint="eastAsia" w:cs="仿宋_GB2312"/>
          <w:szCs w:val="30"/>
          <w:lang w:val="en-US" w:eastAsia="zh-CN"/>
        </w:rPr>
        <w:t>**</w:t>
      </w:r>
      <w:r>
        <w:rPr>
          <w:rFonts w:ascii="Times New Roman" w:hAnsi="Times New Roman" w:cs="仿宋_GB2312"/>
          <w:szCs w:val="30"/>
        </w:rPr>
        <w:t>的询问笔录、2024年10月17日对朱</w:t>
      </w:r>
      <w:r>
        <w:rPr>
          <w:rFonts w:hint="eastAsia" w:cs="仿宋_GB2312"/>
          <w:szCs w:val="30"/>
          <w:lang w:val="en-US" w:eastAsia="zh-CN"/>
        </w:rPr>
        <w:t>**</w:t>
      </w:r>
      <w:r>
        <w:rPr>
          <w:rFonts w:ascii="Times New Roman" w:hAnsi="Times New Roman" w:cs="仿宋_GB2312"/>
          <w:szCs w:val="30"/>
        </w:rPr>
        <w:t>的询问笔录、2024年10月17日对</w:t>
      </w:r>
      <w:r>
        <w:rPr>
          <w:rFonts w:hint="eastAsia" w:ascii="Times New Roman" w:hAnsi="Times New Roman" w:cs="仿宋_GB2312"/>
          <w:szCs w:val="30"/>
          <w:lang w:eastAsia="zh-CN"/>
        </w:rPr>
        <w:t>你</w:t>
      </w:r>
      <w:r>
        <w:rPr>
          <w:rFonts w:ascii="Times New Roman" w:hAnsi="Times New Roman" w:cs="仿宋_GB2312"/>
          <w:szCs w:val="30"/>
        </w:rPr>
        <w:t>的询问笔录、2024年10月17日现场执法照片、《先行登记保存证据决定书》（含附件清单）及送达回证、《先行登记保存证据物品处理决定书》（含附件清单）及送达回证、</w:t>
      </w:r>
      <w:r>
        <w:rPr>
          <w:rFonts w:hint="eastAsia" w:ascii="Times New Roman" w:hAnsi="Times New Roman" w:cs="仿宋_GB2312"/>
          <w:szCs w:val="30"/>
          <w:lang w:eastAsia="zh-CN"/>
        </w:rPr>
        <w:t>你的</w:t>
      </w:r>
      <w:r>
        <w:rPr>
          <w:rFonts w:ascii="Times New Roman" w:hAnsi="Times New Roman" w:cs="仿宋_GB2312"/>
          <w:szCs w:val="30"/>
        </w:rPr>
        <w:t>身份证复印件、医师执业注册联网管理系统截图、国家卫生健康监督信息报告系统截图、2024年11月5日对蓝</w:t>
      </w:r>
      <w:r>
        <w:rPr>
          <w:rFonts w:hint="eastAsia" w:cs="仿宋_GB2312"/>
          <w:szCs w:val="30"/>
          <w:lang w:val="en-US" w:eastAsia="zh-CN"/>
        </w:rPr>
        <w:t>**</w:t>
      </w:r>
      <w:r>
        <w:rPr>
          <w:rFonts w:ascii="Times New Roman" w:hAnsi="Times New Roman" w:cs="仿宋_GB2312"/>
          <w:szCs w:val="30"/>
        </w:rPr>
        <w:t>的询问笔录、2024年11月7日对林</w:t>
      </w:r>
      <w:r>
        <w:rPr>
          <w:rFonts w:hint="eastAsia" w:cs="仿宋_GB2312"/>
          <w:szCs w:val="30"/>
          <w:lang w:val="en-US" w:eastAsia="zh-CN"/>
        </w:rPr>
        <w:t>**</w:t>
      </w:r>
      <w:r>
        <w:rPr>
          <w:rFonts w:ascii="Times New Roman" w:hAnsi="Times New Roman" w:cs="仿宋_GB2312"/>
          <w:szCs w:val="30"/>
        </w:rPr>
        <w:t>的询问笔录、被询问人林</w:t>
      </w:r>
      <w:r>
        <w:rPr>
          <w:rFonts w:hint="eastAsia" w:cs="仿宋_GB2312"/>
          <w:szCs w:val="30"/>
          <w:lang w:val="en-US" w:eastAsia="zh-CN"/>
        </w:rPr>
        <w:t>**</w:t>
      </w:r>
      <w:r>
        <w:rPr>
          <w:rFonts w:ascii="Times New Roman" w:hAnsi="Times New Roman" w:cs="仿宋_GB2312"/>
          <w:szCs w:val="30"/>
        </w:rPr>
        <w:t>身份证复印件、林</w:t>
      </w:r>
      <w:r>
        <w:rPr>
          <w:rFonts w:hint="eastAsia" w:cs="仿宋_GB2312"/>
          <w:szCs w:val="30"/>
          <w:lang w:val="en-US" w:eastAsia="zh-CN"/>
        </w:rPr>
        <w:t>**</w:t>
      </w:r>
      <w:r>
        <w:rPr>
          <w:rFonts w:ascii="Times New Roman" w:hAnsi="Times New Roman" w:cs="仿宋_GB2312"/>
          <w:szCs w:val="30"/>
        </w:rPr>
        <w:t>与</w:t>
      </w:r>
      <w:r>
        <w:rPr>
          <w:rFonts w:hint="eastAsia" w:ascii="Times New Roman" w:hAnsi="Times New Roman" w:cs="仿宋_GB2312"/>
          <w:szCs w:val="30"/>
          <w:lang w:eastAsia="zh-CN"/>
        </w:rPr>
        <w:t>你</w:t>
      </w:r>
      <w:r>
        <w:rPr>
          <w:rFonts w:ascii="Times New Roman" w:hAnsi="Times New Roman" w:cs="仿宋_GB2312"/>
          <w:szCs w:val="30"/>
        </w:rPr>
        <w:t>关于治疗蓝</w:t>
      </w:r>
      <w:r>
        <w:rPr>
          <w:rFonts w:hint="eastAsia" w:cs="仿宋_GB2312"/>
          <w:szCs w:val="30"/>
          <w:lang w:val="en-US" w:eastAsia="zh-CN"/>
        </w:rPr>
        <w:t>**</w:t>
      </w:r>
      <w:r>
        <w:rPr>
          <w:rFonts w:ascii="Times New Roman" w:hAnsi="Times New Roman" w:cs="仿宋_GB2312"/>
          <w:szCs w:val="30"/>
        </w:rPr>
        <w:t>的</w:t>
      </w:r>
      <w:r>
        <w:rPr>
          <w:rFonts w:hint="eastAsia" w:ascii="Times New Roman" w:hAnsi="Times New Roman" w:cs="仿宋_GB2312"/>
          <w:szCs w:val="30"/>
          <w:lang w:eastAsia="zh-CN"/>
        </w:rPr>
        <w:t>微信</w:t>
      </w:r>
      <w:r>
        <w:rPr>
          <w:rFonts w:ascii="Times New Roman" w:hAnsi="Times New Roman" w:cs="仿宋_GB2312"/>
          <w:szCs w:val="30"/>
        </w:rPr>
        <w:t>聊天</w:t>
      </w:r>
      <w:r>
        <w:rPr>
          <w:rFonts w:hint="eastAsia" w:ascii="Times New Roman" w:hAnsi="Times New Roman" w:cs="仿宋_GB2312"/>
          <w:szCs w:val="30"/>
          <w:lang w:eastAsia="zh-CN"/>
        </w:rPr>
        <w:t>及转账</w:t>
      </w:r>
      <w:r>
        <w:rPr>
          <w:rFonts w:ascii="Times New Roman" w:hAnsi="Times New Roman" w:cs="仿宋_GB2312"/>
          <w:szCs w:val="30"/>
        </w:rPr>
        <w:t>记录</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2024年11月26日</w:t>
      </w:r>
      <w:r>
        <w:rPr>
          <w:rFonts w:hint="eastAsia" w:ascii="Times New Roman" w:hAnsi="Times New Roman" w:cs="仿宋_GB2312"/>
          <w:szCs w:val="30"/>
          <w:lang w:eastAsia="zh-CN"/>
        </w:rPr>
        <w:t>的现场检查笔录、回头看检查照片</w:t>
      </w:r>
      <w:r>
        <w:rPr>
          <w:rFonts w:ascii="Times New Roman" w:hAnsi="Times New Roman" w:cs="仿宋_GB2312"/>
          <w:szCs w:val="30"/>
        </w:rPr>
        <w:t>等证据证实</w:t>
      </w:r>
      <w:r>
        <w:rPr>
          <w:rFonts w:hint="eastAsia"/>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szCs w:val="30"/>
          <w:lang w:eastAsia="zh-CN"/>
        </w:rPr>
      </w:pPr>
      <w:r>
        <w:rPr>
          <w:rFonts w:hint="eastAsia" w:ascii="黑体" w:hAnsi="黑体" w:eastAsia="黑体" w:cs="黑体"/>
          <w:szCs w:val="32"/>
          <w:lang w:eastAsia="zh-CN"/>
        </w:rPr>
        <w:t>处罚依据和种类：</w:t>
      </w:r>
      <w:r>
        <w:rPr>
          <w:rFonts w:hint="eastAsia"/>
        </w:rPr>
        <w:cr/>
      </w:r>
      <w:r>
        <w:rPr>
          <w:rFonts w:hint="eastAsia"/>
        </w:rPr>
        <w:t>　　</w:t>
      </w:r>
      <w:r>
        <w:rPr>
          <w:rFonts w:hint="eastAsia"/>
          <w:lang w:eastAsia="zh-CN"/>
        </w:rPr>
        <w:t>你</w:t>
      </w:r>
      <w:r>
        <w:rPr>
          <w:rFonts w:ascii="Times New Roman" w:hAnsi="Times New Roman" w:cs="仿宋_GB2312"/>
          <w:szCs w:val="30"/>
        </w:rPr>
        <w:t>上述行为违反了《中华人民共和国医师法》第十三条第四款“未注册取得医师执业证书，不得从事医师执业活动。”的规定</w:t>
      </w:r>
      <w:r>
        <w:rPr>
          <w:rFonts w:hint="eastAsia" w:ascii="Times New Roman" w:hAnsi="Times New Roman" w:cs="仿宋_GB2312"/>
          <w:szCs w:val="30"/>
          <w:lang w:eastAsia="zh-CN"/>
        </w:rPr>
        <w:t>。</w:t>
      </w:r>
    </w:p>
    <w:p>
      <w:pPr>
        <w:wordWrap w:val="0"/>
        <w:spacing w:line="600" w:lineRule="exact"/>
        <w:ind w:firstLine="640" w:firstLineChars="200"/>
      </w:pPr>
      <w:r>
        <w:t>根据《中华人民共和国医师法》第五十九条“违反本法规定，非医师行医的，由县级以上人民政府卫生健康主管部门责令停止非法执业活动，没收违法所得和药品、医疗器械，并处违法所得二倍以上十倍以下的罚款，违法所得不足一万元的，按一万元计算。”的规定。本机关（单位）拟对你作出如下行政处罚：</w:t>
      </w:r>
    </w:p>
    <w:p>
      <w:pPr>
        <w:wordWrap w:val="0"/>
        <w:spacing w:line="600" w:lineRule="exact"/>
        <w:ind w:firstLine="640" w:firstLineChars="200"/>
        <w:rPr>
          <w:rFonts w:hint="default" w:ascii="Times New Roman" w:hAnsi="Times New Roman" w:eastAsia="仿宋_GB2312" w:cs="仿宋_GB2312"/>
          <w:kern w:val="2"/>
          <w:sz w:val="32"/>
          <w:szCs w:val="22"/>
          <w:lang w:val="en-US" w:eastAsia="zh-CN" w:bidi="ar-SA"/>
        </w:rPr>
      </w:pPr>
      <w:r>
        <w:rPr>
          <w:rFonts w:hint="eastAsia" w:ascii="Times New Roman" w:hAnsi="Times New Roman" w:eastAsia="仿宋_GB2312" w:cs="仿宋_GB2312"/>
          <w:kern w:val="2"/>
          <w:sz w:val="32"/>
          <w:szCs w:val="22"/>
          <w:lang w:val="en-US" w:eastAsia="zh-CN" w:bidi="ar-SA"/>
        </w:rPr>
        <w:t>1.罚款人民币肆万捌仟元整（¥48000）</w:t>
      </w:r>
      <w:r>
        <w:rPr>
          <w:rFonts w:hint="eastAsia" w:ascii="Times New Roman" w:hAnsi="Times New Roman" w:cs="仿宋_GB2312"/>
          <w:kern w:val="2"/>
          <w:sz w:val="32"/>
          <w:szCs w:val="22"/>
          <w:lang w:val="en-US" w:eastAsia="zh-CN" w:bidi="ar-SA"/>
        </w:rPr>
        <w:t>;</w:t>
      </w:r>
    </w:p>
    <w:p>
      <w:pPr>
        <w:wordWrap w:val="0"/>
        <w:spacing w:line="600" w:lineRule="exact"/>
        <w:ind w:firstLine="640" w:firstLineChars="200"/>
        <w:rPr>
          <w:rFonts w:hint="default" w:ascii="Times New Roman" w:hAnsi="Times New Roman" w:eastAsia="仿宋_GB2312" w:cs="仿宋_GB2312"/>
          <w:kern w:val="2"/>
          <w:sz w:val="32"/>
          <w:szCs w:val="22"/>
          <w:lang w:val="en-US" w:eastAsia="zh-CN" w:bidi="ar-SA"/>
        </w:rPr>
      </w:pPr>
      <w:r>
        <w:rPr>
          <w:rFonts w:hint="eastAsia" w:ascii="Times New Roman" w:hAnsi="Times New Roman" w:eastAsia="仿宋_GB2312" w:cs="仿宋_GB2312"/>
          <w:kern w:val="2"/>
          <w:sz w:val="32"/>
          <w:szCs w:val="22"/>
          <w:lang w:val="en-US" w:eastAsia="zh-CN" w:bidi="ar-SA"/>
        </w:rPr>
        <w:t>2.没收违法所得人民币贰万肆仟元整（¥24000）</w:t>
      </w:r>
      <w:r>
        <w:rPr>
          <w:rFonts w:hint="eastAsia" w:ascii="Times New Roman" w:hAnsi="Times New Roman" w:cs="仿宋_GB2312"/>
          <w:kern w:val="2"/>
          <w:sz w:val="32"/>
          <w:szCs w:val="22"/>
          <w:lang w:val="en-US" w:eastAsia="zh-CN" w:bidi="ar-SA"/>
        </w:rPr>
        <w:t>;</w:t>
      </w:r>
    </w:p>
    <w:p>
      <w:pPr>
        <w:wordWrap w:val="0"/>
        <w:spacing w:line="600" w:lineRule="exact"/>
        <w:ind w:firstLine="640" w:firstLineChars="200"/>
      </w:pPr>
      <w:r>
        <w:rPr>
          <w:rFonts w:hint="eastAsia" w:ascii="Times New Roman" w:hAnsi="Times New Roman" w:eastAsia="仿宋_GB2312" w:cs="仿宋_GB2312"/>
          <w:kern w:val="2"/>
          <w:sz w:val="32"/>
          <w:szCs w:val="22"/>
          <w:lang w:val="en-US" w:eastAsia="zh-CN" w:bidi="ar-SA"/>
        </w:rPr>
        <w:t>3.没收非法财物</w:t>
      </w:r>
      <w:r>
        <w:rPr>
          <w:rFonts w:hint="eastAsia" w:ascii="Times New Roman" w:hAnsi="Times New Roman" w:cs="仿宋_GB2312"/>
          <w:kern w:val="2"/>
          <w:sz w:val="32"/>
          <w:szCs w:val="22"/>
          <w:lang w:val="en-US" w:eastAsia="zh-CN" w:bidi="ar-SA"/>
        </w:rPr>
        <w:t>：</w:t>
      </w:r>
      <w:r>
        <w:rPr>
          <w:rFonts w:hint="eastAsia" w:ascii="Times New Roman" w:hAnsi="Times New Roman" w:eastAsia="仿宋_GB2312" w:cs="仿宋_GB2312"/>
          <w:kern w:val="2"/>
          <w:sz w:val="32"/>
          <w:szCs w:val="22"/>
          <w:lang w:val="en-US" w:eastAsia="zh-CN" w:bidi="ar-SA"/>
        </w:rPr>
        <w:t>“华鸿”一次性使用末梢采血针（28G I型）2盒、“华佗”牌一次性使用无菌针灸针（0.25</w:t>
      </w:r>
      <w:r>
        <w:rPr>
          <w:rFonts w:hint="default" w:ascii="Arial" w:hAnsi="Arial" w:eastAsia="仿宋_GB2312" w:cs="Arial"/>
          <w:kern w:val="2"/>
          <w:sz w:val="32"/>
          <w:szCs w:val="22"/>
          <w:lang w:val="en-US" w:eastAsia="zh-CN" w:bidi="ar-SA"/>
        </w:rPr>
        <w:t>×</w:t>
      </w:r>
      <w:r>
        <w:rPr>
          <w:rFonts w:hint="eastAsia" w:ascii="Times New Roman" w:hAnsi="Times New Roman" w:eastAsia="仿宋_GB2312" w:cs="仿宋_GB2312"/>
          <w:kern w:val="2"/>
          <w:sz w:val="32"/>
          <w:szCs w:val="22"/>
          <w:lang w:val="en-US" w:eastAsia="zh-CN" w:bidi="ar-SA"/>
        </w:rPr>
        <w:t>40mm）1盒、“振德”牌棉签（BA10SC竹棒型10cm单头普通级）1包、碘伏（100ml）1瓶、医用酒精消毒棉球（25粒/瓶）1瓶、吸罐器1个、真空罐3个、采血笔1支</w:t>
      </w:r>
      <w:r>
        <w:t>。</w:t>
      </w:r>
    </w:p>
    <w:p>
      <w:pPr>
        <w:pStyle w:val="35"/>
        <w:ind w:firstLine="640"/>
      </w:pPr>
      <w:r>
        <w:rPr>
          <w:rFonts w:hint="eastAsia"/>
        </w:rPr>
        <w:t>依据《中华人民共和国行政处罚法》第七条、第四十四条、第四十五条的规定，你可在收到本告知书之日起</w:t>
      </w:r>
      <w:r>
        <w:t>5</w:t>
      </w:r>
      <w:r>
        <w:rPr>
          <w:rFonts w:hint="eastAsia"/>
        </w:rPr>
        <w:t>个工作日内提出陈述、申辩意见，或到广东省中山市南区城南一路218-226号第六幢（中山市南区街道综合行政执法局）进行陈述、申辩。逾期未陈述、申辩的，视为你放弃陈述、申辩权利。</w:t>
      </w:r>
    </w:p>
    <w:p>
      <w:pPr>
        <w:pStyle w:val="35"/>
        <w:ind w:firstLine="640"/>
        <w:jc w:val="left"/>
        <w:rPr>
          <w:rFonts w:hint="eastAsia"/>
          <w:lang w:eastAsia="zh-CN"/>
        </w:rPr>
      </w:pPr>
      <w:r>
        <w:rPr>
          <w:rFonts w:hint="eastAsia"/>
        </w:rPr>
        <w:t>依据《中华人民共和国行政处罚法》第四十四条、第六十三条、第六十四条第一项的规定，你有权要求举行听证。如你要求听证，应当自收到本告知书之日起</w:t>
      </w:r>
      <w:r>
        <w:t>5</w:t>
      </w:r>
      <w:r>
        <w:rPr>
          <w:rFonts w:hint="eastAsia"/>
        </w:rPr>
        <w:t>个工作日内向</w:t>
      </w:r>
      <w:r>
        <w:t>本机关（单位）</w:t>
      </w:r>
      <w:r>
        <w:rPr>
          <w:rFonts w:hint="eastAsia"/>
        </w:rPr>
        <w:t>提出申请。逾期不申请听证的，视为你放弃听证权利。</w:t>
      </w:r>
    </w:p>
    <w:p>
      <w:pPr>
        <w:pStyle w:val="20"/>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李帝松（19120496653）、叶一平（19120496558）</w:t>
      </w:r>
    </w:p>
    <w:p>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0760-88895163</w:t>
      </w:r>
    </w:p>
    <w:p>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广东省中山市南区城南一路218-226号第六幢（中山市南区街道综合行政执法局）</w:t>
      </w:r>
      <w:bookmarkEnd w:id="0"/>
    </w:p>
    <w:p>
      <w:pPr>
        <w:pStyle w:val="35"/>
        <w:ind w:firstLine="640"/>
      </w:pPr>
    </w:p>
    <w:p>
      <w:pPr>
        <w:pStyle w:val="35"/>
        <w:ind w:firstLine="640"/>
      </w:pPr>
    </w:p>
    <w:p>
      <w:pPr>
        <w:pStyle w:val="35"/>
        <w:ind w:firstLine="640"/>
      </w:pPr>
    </w:p>
    <w:p>
      <w:pPr>
        <w:pStyle w:val="78"/>
        <w:ind w:right="960" w:rightChars="300" w:firstLine="0" w:firstLineChars="0"/>
        <w:jc w:val="right"/>
      </w:pPr>
      <w:r>
        <w:rPr>
          <w:rFonts w:hint="eastAsia"/>
        </w:rPr>
        <w:t>中山市人民政府南区街道办事处</w:t>
      </w:r>
    </w:p>
    <w:p>
      <w:pPr>
        <w:pStyle w:val="78"/>
        <w:ind w:right="1760" w:rightChars="550" w:firstLine="0" w:firstLineChars="0"/>
        <w:jc w:val="right"/>
      </w:pPr>
      <w:r>
        <w:rPr>
          <w:rFonts w:hint="eastAsia"/>
        </w:rPr>
        <w:t>（印章）</w:t>
      </w:r>
    </w:p>
    <w:p>
      <w:pPr>
        <w:pStyle w:val="78"/>
        <w:ind w:right="960" w:rightChars="300" w:firstLine="0" w:firstLineChars="0"/>
        <w:jc w:val="right"/>
      </w:pPr>
      <w:bookmarkStart w:id="1" w:name="seal_time"/>
      <w:r>
        <w:rPr>
          <w:rFonts w:hint="eastAsia"/>
        </w:rPr>
        <w:t>　　　　</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05</w:t>
      </w:r>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黑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07F24C59"/>
    <w:rsid w:val="0A062E62"/>
    <w:rsid w:val="0F737C68"/>
    <w:rsid w:val="166910CC"/>
    <w:rsid w:val="1891242E"/>
    <w:rsid w:val="1A0A1240"/>
    <w:rsid w:val="29421190"/>
    <w:rsid w:val="3CE71E78"/>
    <w:rsid w:val="3DB7DFFB"/>
    <w:rsid w:val="53620A9F"/>
    <w:rsid w:val="552E2F16"/>
    <w:rsid w:val="554A487A"/>
    <w:rsid w:val="555C0C3F"/>
    <w:rsid w:val="556E15B6"/>
    <w:rsid w:val="5B1A1679"/>
    <w:rsid w:val="62221DCF"/>
    <w:rsid w:val="62C84A68"/>
    <w:rsid w:val="6D22461C"/>
    <w:rsid w:val="70CA5712"/>
    <w:rsid w:val="F7FEC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headere428acd1"/>
    <w:basedOn w:val="18"/>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Normal877d7191"/>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8e93b75f"/>
    <w:basedOn w:val="20"/>
    <w:link w:val="16"/>
    <w:unhideWhenUsed/>
    <w:qFormat/>
    <w:uiPriority w:val="0"/>
    <w:pPr>
      <w:jc w:val="left"/>
    </w:pPr>
    <w:rPr>
      <w:rFonts w:ascii="Times New Roman" w:hAnsi="Times New Roman" w:cs="Times New Roman"/>
      <w:szCs w:val="20"/>
    </w:rPr>
  </w:style>
  <w:style w:type="paragraph" w:customStyle="1" w:styleId="20">
    <w:name w:val="Normal44034124"/>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f83431bb"/>
    <w:basedOn w:val="22"/>
    <w:link w:val="16"/>
    <w:unhideWhenUsed/>
    <w:qFormat/>
    <w:uiPriority w:val="0"/>
    <w:pPr>
      <w:jc w:val="left"/>
    </w:pPr>
    <w:rPr>
      <w:rFonts w:ascii="Times New Roman" w:hAnsi="Times New Roman" w:cs="Times New Roman"/>
      <w:szCs w:val="20"/>
    </w:rPr>
  </w:style>
  <w:style w:type="paragraph" w:customStyle="1" w:styleId="22">
    <w:name w:val="Normal1a32277f"/>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2f1c9858"/>
    <w:semiHidden/>
    <w:unhideWhenUsed/>
    <w:qFormat/>
    <w:uiPriority w:val="1"/>
  </w:style>
  <w:style w:type="table" w:customStyle="1" w:styleId="38">
    <w:name w:val="Normal Tablee5c264aa"/>
    <w:semiHidden/>
    <w:unhideWhenUsed/>
    <w:qFormat/>
    <w:uiPriority w:val="99"/>
    <w:tblPr>
      <w:tblCellMar>
        <w:top w:w="0" w:type="dxa"/>
        <w:left w:w="108" w:type="dxa"/>
        <w:bottom w:w="0" w:type="dxa"/>
        <w:right w:w="108" w:type="dxa"/>
      </w:tblCellMar>
    </w:tblPr>
  </w:style>
  <w:style w:type="character" w:customStyle="1" w:styleId="39">
    <w:name w:val="页眉 字符50ea9054"/>
    <w:basedOn w:val="37"/>
    <w:link w:val="4"/>
    <w:qFormat/>
    <w:uiPriority w:val="99"/>
    <w:rPr>
      <w:sz w:val="18"/>
      <w:szCs w:val="18"/>
    </w:rPr>
  </w:style>
  <w:style w:type="paragraph" w:customStyle="1" w:styleId="40">
    <w:name w:val="footer9cd094a7"/>
    <w:basedOn w:val="18"/>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4d5292d9"/>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9e8fee36"/>
    <w:semiHidden/>
    <w:unhideWhenUsed/>
    <w:qFormat/>
    <w:uiPriority w:val="1"/>
  </w:style>
  <w:style w:type="table" w:customStyle="1" w:styleId="44">
    <w:name w:val="Normal Table681baf98"/>
    <w:semiHidden/>
    <w:unhideWhenUsed/>
    <w:qFormat/>
    <w:uiPriority w:val="99"/>
    <w:tblPr>
      <w:tblCellMar>
        <w:top w:w="0" w:type="dxa"/>
        <w:left w:w="108" w:type="dxa"/>
        <w:bottom w:w="0" w:type="dxa"/>
        <w:right w:w="108" w:type="dxa"/>
      </w:tblCellMar>
    </w:tblPr>
  </w:style>
  <w:style w:type="paragraph" w:customStyle="1" w:styleId="45">
    <w:name w:val="Balloon Text0ecde6dc"/>
    <w:basedOn w:val="20"/>
    <w:semiHidden/>
    <w:unhideWhenUsed/>
    <w:qFormat/>
    <w:uiPriority w:val="99"/>
    <w:rPr>
      <w:sz w:val="18"/>
      <w:szCs w:val="18"/>
    </w:rPr>
  </w:style>
  <w:style w:type="paragraph" w:customStyle="1" w:styleId="46">
    <w:name w:val="footer0d4ac9ae"/>
    <w:basedOn w:val="20"/>
    <w:unhideWhenUsed/>
    <w:qFormat/>
    <w:uiPriority w:val="99"/>
    <w:pPr>
      <w:tabs>
        <w:tab w:val="center" w:pos="4153"/>
        <w:tab w:val="right" w:pos="8306"/>
      </w:tabs>
      <w:snapToGrid w:val="0"/>
      <w:jc w:val="left"/>
    </w:pPr>
    <w:rPr>
      <w:sz w:val="18"/>
      <w:szCs w:val="18"/>
    </w:rPr>
  </w:style>
  <w:style w:type="paragraph" w:customStyle="1" w:styleId="47">
    <w:name w:val="header3e5758ab"/>
    <w:basedOn w:val="2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0"/>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a26432b8"/>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2dd40e81"/>
    <w:basedOn w:val="43"/>
    <w:unhideWhenUsed/>
    <w:qFormat/>
    <w:uiPriority w:val="0"/>
    <w:rPr>
      <w:sz w:val="21"/>
      <w:szCs w:val="21"/>
    </w:rPr>
  </w:style>
  <w:style w:type="character" w:customStyle="1" w:styleId="51">
    <w:name w:val="批注文字 字符e7d7fd86"/>
    <w:basedOn w:val="43"/>
    <w:link w:val="4"/>
    <w:qFormat/>
    <w:uiPriority w:val="0"/>
    <w:rPr>
      <w:rFonts w:ascii="Times New Roman" w:hAnsi="Times New Roman" w:eastAsia="仿宋_GB2312" w:cs="Times New Roman"/>
      <w:sz w:val="32"/>
      <w:szCs w:val="20"/>
    </w:rPr>
  </w:style>
  <w:style w:type="character" w:customStyle="1" w:styleId="52">
    <w:name w:val="批注框文本 字符9051a6ee"/>
    <w:basedOn w:val="43"/>
    <w:semiHidden/>
    <w:qFormat/>
    <w:uiPriority w:val="99"/>
    <w:rPr>
      <w:rFonts w:eastAsia="仿宋_GB2312"/>
      <w:sz w:val="18"/>
      <w:szCs w:val="18"/>
    </w:rPr>
  </w:style>
  <w:style w:type="character" w:customStyle="1" w:styleId="53">
    <w:name w:val="页眉 字符995d6af0"/>
    <w:basedOn w:val="43"/>
    <w:qFormat/>
    <w:uiPriority w:val="99"/>
    <w:rPr>
      <w:rFonts w:eastAsia="仿宋_GB2312"/>
      <w:sz w:val="18"/>
      <w:szCs w:val="18"/>
    </w:rPr>
  </w:style>
  <w:style w:type="character" w:customStyle="1" w:styleId="54">
    <w:name w:val="页脚 字符dc8695bd"/>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d28fbe8c"/>
    <w:basedOn w:val="22"/>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de028081"/>
    <w:qFormat/>
    <w:uiPriority w:val="0"/>
    <w:pPr>
      <w:jc w:val="both"/>
    </w:pPr>
    <w:rPr>
      <w:rFonts w:ascii="Calibri" w:hAnsi="Calibri" w:eastAsia="宋体" w:cs="Calibri"/>
      <w:kern w:val="2"/>
      <w:sz w:val="21"/>
      <w:szCs w:val="21"/>
      <w:lang w:val="en-US" w:eastAsia="zh-CN" w:bidi="ar-SA"/>
    </w:rPr>
  </w:style>
  <w:style w:type="paragraph" w:customStyle="1" w:styleId="58">
    <w:name w:val="2021文书-标题4e44e469"/>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89e69c65"/>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9c8316cc"/>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87072e07"/>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0df21758"/>
    <w:semiHidden/>
    <w:unhideWhenUsed/>
    <w:qFormat/>
    <w:uiPriority w:val="1"/>
  </w:style>
  <w:style w:type="table" w:customStyle="1" w:styleId="64">
    <w:name w:val="Normal Tablee7925178"/>
    <w:semiHidden/>
    <w:unhideWhenUsed/>
    <w:qFormat/>
    <w:uiPriority w:val="99"/>
    <w:tblPr>
      <w:tblCellMar>
        <w:top w:w="0" w:type="dxa"/>
        <w:left w:w="108" w:type="dxa"/>
        <w:bottom w:w="0" w:type="dxa"/>
        <w:right w:w="108" w:type="dxa"/>
      </w:tblCellMar>
    </w:tblPr>
  </w:style>
  <w:style w:type="paragraph" w:customStyle="1" w:styleId="65">
    <w:name w:val="Balloon Text71e7214d"/>
    <w:basedOn w:val="22"/>
    <w:semiHidden/>
    <w:unhideWhenUsed/>
    <w:qFormat/>
    <w:uiPriority w:val="99"/>
    <w:rPr>
      <w:sz w:val="18"/>
      <w:szCs w:val="18"/>
    </w:rPr>
  </w:style>
  <w:style w:type="paragraph" w:customStyle="1" w:styleId="66">
    <w:name w:val="footer5c9c8bc3"/>
    <w:basedOn w:val="22"/>
    <w:unhideWhenUsed/>
    <w:qFormat/>
    <w:uiPriority w:val="99"/>
    <w:pPr>
      <w:tabs>
        <w:tab w:val="center" w:pos="4153"/>
        <w:tab w:val="right" w:pos="8306"/>
      </w:tabs>
      <w:snapToGrid w:val="0"/>
      <w:jc w:val="left"/>
    </w:pPr>
    <w:rPr>
      <w:sz w:val="18"/>
      <w:szCs w:val="18"/>
    </w:rPr>
  </w:style>
  <w:style w:type="paragraph" w:customStyle="1" w:styleId="67">
    <w:name w:val="header5deebde0"/>
    <w:basedOn w:val="2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d49c8a17"/>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94f0e16a"/>
    <w:basedOn w:val="63"/>
    <w:unhideWhenUsed/>
    <w:qFormat/>
    <w:uiPriority w:val="0"/>
    <w:rPr>
      <w:sz w:val="21"/>
      <w:szCs w:val="21"/>
    </w:rPr>
  </w:style>
  <w:style w:type="character" w:customStyle="1" w:styleId="70">
    <w:name w:val="批注文字 字符68d629ef"/>
    <w:basedOn w:val="63"/>
    <w:link w:val="4"/>
    <w:qFormat/>
    <w:uiPriority w:val="0"/>
    <w:rPr>
      <w:rFonts w:ascii="Times New Roman" w:hAnsi="Times New Roman" w:eastAsia="仿宋_GB2312" w:cs="Times New Roman"/>
      <w:sz w:val="32"/>
      <w:szCs w:val="20"/>
    </w:rPr>
  </w:style>
  <w:style w:type="character" w:customStyle="1" w:styleId="71">
    <w:name w:val="批注框文本 字符d3612b0b"/>
    <w:basedOn w:val="63"/>
    <w:semiHidden/>
    <w:qFormat/>
    <w:uiPriority w:val="99"/>
    <w:rPr>
      <w:rFonts w:eastAsia="仿宋_GB2312"/>
      <w:sz w:val="18"/>
      <w:szCs w:val="18"/>
    </w:rPr>
  </w:style>
  <w:style w:type="character" w:customStyle="1" w:styleId="72">
    <w:name w:val="页眉 字符ef82daac"/>
    <w:basedOn w:val="63"/>
    <w:qFormat/>
    <w:uiPriority w:val="99"/>
    <w:rPr>
      <w:rFonts w:eastAsia="仿宋_GB2312"/>
      <w:sz w:val="18"/>
      <w:szCs w:val="18"/>
    </w:rPr>
  </w:style>
  <w:style w:type="character" w:customStyle="1" w:styleId="73">
    <w:name w:val="页脚 字符699eb9a3"/>
    <w:basedOn w:val="63"/>
    <w:qFormat/>
    <w:uiPriority w:val="99"/>
    <w:rPr>
      <w:rFonts w:eastAsia="仿宋_GB2312"/>
      <w:sz w:val="18"/>
      <w:szCs w:val="18"/>
    </w:rPr>
  </w:style>
  <w:style w:type="character" w:customStyle="1" w:styleId="74">
    <w:name w:val="HTML 预设格式 字符cc389d51"/>
    <w:basedOn w:val="63"/>
    <w:link w:val="48"/>
    <w:qFormat/>
    <w:uiPriority w:val="99"/>
    <w:rPr>
      <w:rFonts w:ascii="宋体" w:hAnsi="宋体" w:eastAsia="宋体" w:cs="宋体"/>
      <w:kern w:val="0"/>
      <w:sz w:val="24"/>
      <w:szCs w:val="24"/>
    </w:rPr>
  </w:style>
  <w:style w:type="paragraph" w:customStyle="1" w:styleId="75">
    <w:name w:val="正文16aa31e4b"/>
    <w:qFormat/>
    <w:uiPriority w:val="0"/>
    <w:pPr>
      <w:jc w:val="both"/>
    </w:pPr>
    <w:rPr>
      <w:rFonts w:ascii="Calibri" w:hAnsi="Calibri" w:eastAsia="宋体" w:cs="Calibri"/>
      <w:kern w:val="2"/>
      <w:sz w:val="21"/>
      <w:szCs w:val="21"/>
      <w:lang w:val="en-US" w:eastAsia="zh-CN" w:bidi="ar-SA"/>
    </w:rPr>
  </w:style>
  <w:style w:type="paragraph" w:customStyle="1" w:styleId="76">
    <w:name w:val="2021文书-标题712075e5"/>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6428af04"/>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2dab8bae"/>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d2197c43"/>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0d617d54"/>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121</Words>
  <Characters>696</Characters>
  <Lines>5</Lines>
  <Paragraphs>1</Paragraphs>
  <TotalTime>1</TotalTime>
  <ScaleCrop>false</ScaleCrop>
  <LinksUpToDate>false</LinksUpToDate>
  <CharactersWithSpaces>816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2021-06-17T22:25:00Z</dcterms:created>
  <dc:creator>minstoney</dc:creator>
  <cp:lastModifiedBy>郑海迪</cp:lastModifiedBy>
  <cp:lastPrinted>2024-12-23T22:33:00Z</cp:lastPrinted>
  <dcterms:modified xsi:type="dcterms:W3CDTF">2024-12-27T09:40:45Z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464D1B939B4A4148A0A75FA1F124A2AC_13</vt:lpwstr>
  </property>
</Properties>
</file>