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92FAB">
      <w:pPr>
        <w:pStyle w:val="5"/>
        <w:bidi w:val="0"/>
        <w:jc w:val="center"/>
      </w:pPr>
      <w:bookmarkStart w:id="0" w:name="_Hlk168129680"/>
      <w:r>
        <w:rPr>
          <w:rFonts w:hint="eastAsia"/>
          <w:lang w:eastAsia="zh-CN"/>
        </w:rPr>
        <w:t>中山市</w:t>
      </w:r>
      <w:r>
        <w:rPr>
          <w:rFonts w:hint="eastAsia"/>
          <w:lang w:val="en-US" w:eastAsia="zh-CN"/>
        </w:rPr>
        <w:t>板芙镇</w:t>
      </w:r>
      <w:r>
        <w:t>全域土地综合整治实施方案</w:t>
      </w:r>
      <w:bookmarkEnd w:id="0"/>
    </w:p>
    <w:p w14:paraId="2282DDE4">
      <w:pPr>
        <w:pStyle w:val="5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草案</w:t>
      </w:r>
      <w:r>
        <w:rPr>
          <w:rFonts w:hint="eastAsia"/>
          <w:lang w:eastAsia="zh-CN"/>
        </w:rPr>
        <w:t>）</w:t>
      </w:r>
    </w:p>
    <w:p w14:paraId="39AD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编制依据</w:t>
      </w:r>
    </w:p>
    <w:p w14:paraId="29D4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为贯彻落实省委“1310”具体部署和全省“百县千镇万村高质量发展工程”现场会议精神，加快推进全域土地综合整治，促进城乡土地资源有序有效流动和高效集约配置，助力“百县千镇万村高质量发展工程”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根据《广东省自然资源厅关于加快推进全域土地综合整治有关工作的通知》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粤自然资函〔2023〕1036号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等相关文件要求及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中山市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工作部署安排，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编制了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中山市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板芙镇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全域土地综合整治实施方案》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（以下简称“《方案》”）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14E7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outlineLvl w:val="0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、项目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概况</w:t>
      </w:r>
    </w:p>
    <w:p w14:paraId="5F1CDAE1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8"/>
          <w:szCs w:val="28"/>
          <w:lang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8"/>
          <w:szCs w:val="28"/>
          <w:shd w:val="clear"/>
          <w:lang w:bidi="ar-SA"/>
        </w:rPr>
        <w:t>1、项目名称：中山市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8"/>
          <w:szCs w:val="28"/>
          <w:shd w:val="clear"/>
          <w:lang w:val="en-US" w:eastAsia="zh-CN" w:bidi="ar-SA"/>
        </w:rPr>
        <w:t>板芙镇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8"/>
          <w:szCs w:val="28"/>
          <w:shd w:val="clear"/>
          <w:lang w:bidi="ar-SA"/>
        </w:rPr>
        <w:t>全域土地综合整治实施方案。</w:t>
      </w:r>
    </w:p>
    <w:p w14:paraId="377C2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2、项目区域与整治区域：全域土地综合整治项目区域范围及整治区域范围皆为中山市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板芙镇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镇域，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包含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个行政村及1个居委会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总面积7969.413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公顷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0454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、整治目标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与任务</w:t>
      </w:r>
    </w:p>
    <w:p w14:paraId="75BA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板芙镇实施全域土地综合整治项目有利于加强土地要素保障，通过衔接“百县千镇万村高质量发展”工程，力争实现“智慧农田、山水板芙、智造新城”的全域整治目标。通过以“农业现代化”为引擎，以“产城融合”为动力，以“生态保育”为底线，全面推动镇域经济社会的可持续发展；做好要素保障，对板芙镇全域实施农用地整理、建设用地整理、生态保护修复、乡村风貌提升和历史文化保护、产业导入、公共服务与基础设施建设等类型整治工程，推动18个子项目以及1个精品项目实施，进而形成具有地方特色的全域土地综合整治机制，实现“良田比较集中、产业集聚发展、村庄布局优化、生态健康优美”目标愿景。</w:t>
      </w:r>
    </w:p>
    <w:p w14:paraId="129A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outlineLvl w:val="0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四、建设内容</w:t>
      </w:r>
    </w:p>
    <w:p w14:paraId="2398D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《方案》整治区域为镇域，202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—202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年实施期内统筹推进农用地整理类、建设用地整理类、产业导入类、生态保护修复类、乡村风貌提升和历史文化保护类、公共服务与基础设施建设类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6类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个子项目。</w:t>
      </w:r>
    </w:p>
    <w:p w14:paraId="0320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bidi="ar"/>
        </w:rPr>
      </w:pPr>
      <w:bookmarkStart w:id="1" w:name="_Toc7343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农用地整理</w:t>
      </w:r>
      <w:bookmarkEnd w:id="1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项目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开展农用地整理以增加耕地。方案统筹实施板芙镇耕地集中整治区项目，打造“千亩方”耕地集中整治区1个、“百亩方”耕地集中整治区1个。</w:t>
      </w:r>
    </w:p>
    <w:p w14:paraId="7E334F2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bookmarkStart w:id="2" w:name="_Toc19314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建设用地整理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项目</w:t>
      </w:r>
      <w:bookmarkEnd w:id="2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/>
          <w:lang w:bidi="ar"/>
        </w:rPr>
        <w:t>通过盘活农村闲置和低效建设用地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/>
          <w:lang w:bidi="ar"/>
        </w:rPr>
        <w:t>优化土地资源配置，推动农村经济高质量发展，激发乡村的内在活力与潜力。方案统筹实施拆旧复垦项目1个，腾挪村庄存量建设用地；开展“三旧”改造项目4个，盘活低效建设用地，提升土地利用效率，焕发城乡发展的新活力。</w:t>
      </w:r>
    </w:p>
    <w:p w14:paraId="6332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</w:pPr>
      <w:bookmarkStart w:id="3" w:name="_Toc5722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生态保护修复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项目</w:t>
      </w:r>
      <w:bookmarkEnd w:id="3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eastAsia="zh-CN"/>
        </w:rPr>
        <w:t>：</w:t>
      </w:r>
      <w:bookmarkStart w:id="4" w:name="_Toc8639"/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开展生态保护修复以优化生态。方案统筹实施中山市环五桂山生态廊道森林质量精准提升（板芙段）项目，精准提升环五桂山森林生态廊道质量，持续推进生态廊道的绿化美化水平，丰富五桂山林分组成，保护生态廊道。</w:t>
      </w:r>
    </w:p>
    <w:p w14:paraId="1770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乡村风貌提升与历史文化保护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项目</w:t>
      </w:r>
      <w:bookmarkEnd w:id="4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/>
          <w:lang w:bidi="ar"/>
        </w:rPr>
        <w:t>开展乡村风貌提升与历史文化保护以改善环境。方案统筹实施养殖池塘升级改造与尾水治理项目，对现有养殖池塘进行标准化、生态化升级改造，结合高效的尾水收集与处理系统，优化水产养殖环境，提高养殖效率与产品质量。</w:t>
      </w:r>
    </w:p>
    <w:p w14:paraId="12D8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1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/>
          <w:lang w:val="en-US" w:bidi="ar"/>
        </w:rPr>
      </w:pPr>
      <w:bookmarkStart w:id="5" w:name="_Toc9764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产业导入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项目</w:t>
      </w:r>
      <w:bookmarkEnd w:id="5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开展产业导入以集聚产业。方案统筹实施智能制造产业类项目共4个，注入多元化产业类型，推动广东板芙经济开发区建设，助力区域经济高质量发展；实施现代农业产业类项目共3个，形成现代农业产业集群，推动产业升级与经济发展。</w:t>
      </w:r>
    </w:p>
    <w:p w14:paraId="4599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bookmarkStart w:id="6" w:name="_Toc9315"/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公共服务与基础设施建设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项目</w:t>
      </w:r>
      <w:bookmarkEnd w:id="6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为保障板芙镇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政道路及配套工程顺利建设，实施期内加快推进板芙镇宏景路升级改造工程（锦绣路-顺景变电站）、板芙镇迎宾大道（智装园段）改造工程、板芙镇芙蓉大桥升级改造工程建设，完善基础设施建设，不断提高公共服务配套水平，进一步美化乡村环境，共同推动建设和美乡村。</w:t>
      </w:r>
    </w:p>
    <w:p w14:paraId="7B6D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五、预期效益</w:t>
      </w:r>
    </w:p>
    <w:p w14:paraId="16B1B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中山市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板芙镇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全域土地综合整治项目的实施，旨在全面推动当地经济社会、产业、文化、生态等方面的协同发展，实现经济效益、社会效益和生态效益的统一，有力助推“百千万工程”高质量发展</w:t>
      </w:r>
      <w:bookmarkStart w:id="7" w:name="_GoBack"/>
      <w:bookmarkEnd w:id="7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和乡村振兴战略的深入实施。</w:t>
      </w:r>
    </w:p>
    <w:p w14:paraId="7F4B6240">
      <w:pPr>
        <w:ind w:firstLine="562" w:firstLineChars="200"/>
        <w:outlineLvl w:val="2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1、社会效益</w:t>
      </w:r>
    </w:p>
    <w:p w14:paraId="0CE3A8A8">
      <w:pPr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改善农村人居环境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通过整治，可以有效解决土地碎片化、低效利用等问题，提升村庄整体风貌和居住环境质量，为农民提供更加宜居的生活条件，提高人民群众的幸福感和满意度。</w:t>
      </w:r>
    </w:p>
    <w:p w14:paraId="2A953822">
      <w:pPr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保障粮食安全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促进农业现代化与农民增收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通过对农用地的整合优化，严格保护永久基本农田，确保耕地红线不被突破，提高土地集约化使用水平和耕地产出效率，推动农业规模化、产业化发展，有助于增加农民收入，实现乡村振兴战略目标。</w:t>
      </w:r>
    </w:p>
    <w:p w14:paraId="7F752AA8">
      <w:pPr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保护历史文化资源与传承乡村文化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在整治过程中，注重对历史建筑等文化遗产进行科学保护和合理利用，既保留了地方特色，也促进了文化旅游产业的发展，增强了社区的文化认同感和凝聚力。</w:t>
      </w:r>
    </w:p>
    <w:p w14:paraId="30303529">
      <w:pPr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推动城乡融合发展与社会治理创新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全域土地综合整治有利于打破城乡二元结构，推进城乡基础设施一体化建设，缩小城乡差距。同时，通过引入社会资本参与和加强村民自治等方式，创新社会治理模式，提高社会管理效能。</w:t>
      </w:r>
    </w:p>
    <w:p w14:paraId="535FD545">
      <w:pPr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示范引领与辐射带动作用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成功的全域土地综合整治项目不仅可提升本地经济社会发展水平，还能形成可复制、可推广的经验模式，为其他地区开展同类工作提供借鉴，具有显著的社会示范效应。</w:t>
      </w:r>
    </w:p>
    <w:p w14:paraId="144C8407">
      <w:pPr>
        <w:numPr>
          <w:ilvl w:val="-1"/>
          <w:numId w:val="0"/>
        </w:numPr>
        <w:ind w:firstLine="562" w:firstLineChars="200"/>
        <w:outlineLvl w:val="2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2、生态效益</w:t>
      </w:r>
    </w:p>
    <w:p w14:paraId="55E5120F">
      <w:pPr>
        <w:spacing w:line="360" w:lineRule="auto"/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耕地资源优化配置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通过农用地整理，优化耕地布局，提高耕地质量，有助于保障粮食安全，并在农业生产过程中减少对化肥农药的依赖，降低农业面源污染，进一步保护农田生态系统。</w:t>
      </w:r>
    </w:p>
    <w:p w14:paraId="61754454">
      <w:pPr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节能减排与绿色发展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在建设用地整理和产业导入时，鼓励引进低碳、环保、循环经济等产业项目，推动绿色建筑和节能技术的应用，从而降低整体能耗，减少污染物排放，促进区域可持续发展。</w:t>
      </w:r>
    </w:p>
    <w:p w14:paraId="23C28E5C">
      <w:pPr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生态文明意识提升与公众参与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通过开展生态教育和宣传，提升民众的环境保护意识，引导公众参与到生态保护和环境治理工作中来，形成良好的社会氛围和行为习惯，共同守护绿水青山。</w:t>
      </w:r>
    </w:p>
    <w:p w14:paraId="5555D3EA">
      <w:pPr>
        <w:numPr>
          <w:ilvl w:val="-1"/>
          <w:numId w:val="0"/>
        </w:numPr>
        <w:ind w:firstLine="562" w:firstLineChars="200"/>
        <w:outlineLvl w:val="2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>经济效益</w:t>
      </w:r>
    </w:p>
    <w:p w14:paraId="4F4D2657">
      <w:pPr>
        <w:numPr>
          <w:ilvl w:val="-1"/>
          <w:numId w:val="0"/>
        </w:numPr>
        <w:spacing w:before="0" w:after="0" w:line="360" w:lineRule="auto"/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提高土地利用效率与价值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整治过程中，通过农用地整理、建设用地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整理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和生态修复，能够实现土地资源的集约化利用，提高耕地质量，增加有效耕地面积，保障农业生产效益提升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同时为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引入大型农业企业或合作社，开展农业种植、农产品深加工、观光休闲农业等一、二、三产业融合项目提供土地要素保障。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对低效闲置及破旧工业区进行改造升级，整合零散建设用地，可以释放出更多优质发展空间，吸引高端产业入驻，促进产业结构调整和产业升级，从而带动区域经济总量的增长。</w:t>
      </w:r>
    </w:p>
    <w:p w14:paraId="4631812B">
      <w:pPr>
        <w:numPr>
          <w:ilvl w:val="-1"/>
          <w:numId w:val="0"/>
        </w:numPr>
        <w:spacing w:before="0" w:after="0" w:line="360" w:lineRule="auto"/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激发市场活力与社会资本参与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全域土地综合整治项目的实施通常会引入市场机制和社会资本，通过政府引导、企业主体、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村集体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参与的方式，构建多元化的投资和建设格局。社会资本投入有助于减轻政府财政压力，同时为投资者带来长期稳定的回报。</w:t>
      </w:r>
    </w:p>
    <w:p w14:paraId="14884536">
      <w:pPr>
        <w:numPr>
          <w:ilvl w:val="-1"/>
          <w:numId w:val="0"/>
        </w:numPr>
        <w:spacing w:before="0" w:after="0" w:line="360" w:lineRule="auto"/>
        <w:ind w:firstLine="562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基础设施完善与城镇化进程加速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整治工程中包含的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公共服务与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基础设施建设，不仅改善了乡村生活环境，也为产业发展提供了更好的基础条件，有利于吸引人口回流和人才引进，进一步加快城镇化进程，拉动内需和消费增长。</w:t>
      </w:r>
    </w:p>
    <w:p w14:paraId="273D67C7">
      <w:pPr>
        <w:numPr>
          <w:ilvl w:val="-1"/>
          <w:numId w:val="0"/>
        </w:numPr>
        <w:spacing w:before="0" w:after="0" w:line="360" w:lineRule="auto"/>
        <w:ind w:firstLine="560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0FE9F352">
      <w:pPr>
        <w:numPr>
          <w:ilvl w:val="-1"/>
          <w:numId w:val="0"/>
        </w:numPr>
        <w:spacing w:before="0" w:after="0" w:line="360" w:lineRule="auto"/>
        <w:ind w:firstLine="560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附件：中山市板芙镇全域土地综合整治子项目分布图</w:t>
      </w:r>
    </w:p>
    <w:p w14:paraId="3AC41B63">
      <w:pP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br w:type="page"/>
      </w:r>
    </w:p>
    <w:p w14:paraId="44C3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附件：中山市板芙镇全域土地综合整治子项目分布图</w:t>
      </w:r>
    </w:p>
    <w:p w14:paraId="6629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drawing>
          <wp:inline distT="0" distB="0" distL="114300" distR="114300">
            <wp:extent cx="5273040" cy="7451725"/>
            <wp:effectExtent l="0" t="0" r="3810" b="15875"/>
            <wp:docPr id="1" name="图片 1" descr="2a80e79786ad7286215f9a5327e6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80e79786ad7286215f9a5327e60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yMzAyMjM4OGI5YTk1N2E1N2JlYjU4NGY2MDMyNjEifQ=="/>
  </w:docVars>
  <w:rsids>
    <w:rsidRoot w:val="006434A2"/>
    <w:rsid w:val="000047C4"/>
    <w:rsid w:val="0002283F"/>
    <w:rsid w:val="000B4D5A"/>
    <w:rsid w:val="001729F7"/>
    <w:rsid w:val="001C7A3D"/>
    <w:rsid w:val="00241156"/>
    <w:rsid w:val="0028043A"/>
    <w:rsid w:val="002B09DE"/>
    <w:rsid w:val="002C1C01"/>
    <w:rsid w:val="003572F7"/>
    <w:rsid w:val="00380461"/>
    <w:rsid w:val="00387F05"/>
    <w:rsid w:val="004971DA"/>
    <w:rsid w:val="005774A2"/>
    <w:rsid w:val="005A71A5"/>
    <w:rsid w:val="005D4FA5"/>
    <w:rsid w:val="005F1314"/>
    <w:rsid w:val="006434A2"/>
    <w:rsid w:val="00656B6B"/>
    <w:rsid w:val="006704E1"/>
    <w:rsid w:val="006A319F"/>
    <w:rsid w:val="00702746"/>
    <w:rsid w:val="007316F8"/>
    <w:rsid w:val="0074759F"/>
    <w:rsid w:val="00773F6D"/>
    <w:rsid w:val="007821DC"/>
    <w:rsid w:val="00796CB4"/>
    <w:rsid w:val="007C37E9"/>
    <w:rsid w:val="007F297A"/>
    <w:rsid w:val="00802E76"/>
    <w:rsid w:val="00843ACD"/>
    <w:rsid w:val="008665B5"/>
    <w:rsid w:val="008704EA"/>
    <w:rsid w:val="00872769"/>
    <w:rsid w:val="009372C5"/>
    <w:rsid w:val="00960025"/>
    <w:rsid w:val="00960D64"/>
    <w:rsid w:val="0097339E"/>
    <w:rsid w:val="009F2387"/>
    <w:rsid w:val="00A22484"/>
    <w:rsid w:val="00A57980"/>
    <w:rsid w:val="00A60DA8"/>
    <w:rsid w:val="00B15BEE"/>
    <w:rsid w:val="00B44B31"/>
    <w:rsid w:val="00B614E6"/>
    <w:rsid w:val="00BC3235"/>
    <w:rsid w:val="00BF7A66"/>
    <w:rsid w:val="00C36570"/>
    <w:rsid w:val="00C43FB5"/>
    <w:rsid w:val="00D44F64"/>
    <w:rsid w:val="00DB4830"/>
    <w:rsid w:val="00DC1B86"/>
    <w:rsid w:val="00DD314F"/>
    <w:rsid w:val="00DF7520"/>
    <w:rsid w:val="00E21C0E"/>
    <w:rsid w:val="00E21FCA"/>
    <w:rsid w:val="00E84E66"/>
    <w:rsid w:val="00EE4A24"/>
    <w:rsid w:val="00F144B6"/>
    <w:rsid w:val="00F32AFB"/>
    <w:rsid w:val="00F3359A"/>
    <w:rsid w:val="00F3569E"/>
    <w:rsid w:val="00FA03F6"/>
    <w:rsid w:val="00FE0487"/>
    <w:rsid w:val="00FF4F25"/>
    <w:rsid w:val="018A58CB"/>
    <w:rsid w:val="044C50BA"/>
    <w:rsid w:val="04E92909"/>
    <w:rsid w:val="04FF3EDA"/>
    <w:rsid w:val="05AF76AE"/>
    <w:rsid w:val="05C649F8"/>
    <w:rsid w:val="05CB70F9"/>
    <w:rsid w:val="05E57574"/>
    <w:rsid w:val="066761DB"/>
    <w:rsid w:val="06DE46EF"/>
    <w:rsid w:val="074107DA"/>
    <w:rsid w:val="07504B53"/>
    <w:rsid w:val="075C73C2"/>
    <w:rsid w:val="08387E2F"/>
    <w:rsid w:val="08F04266"/>
    <w:rsid w:val="0AA25A34"/>
    <w:rsid w:val="0E3270CE"/>
    <w:rsid w:val="0FA77648"/>
    <w:rsid w:val="10A36062"/>
    <w:rsid w:val="121A67F7"/>
    <w:rsid w:val="12D544CC"/>
    <w:rsid w:val="12F759EB"/>
    <w:rsid w:val="135E2714"/>
    <w:rsid w:val="17A032FB"/>
    <w:rsid w:val="17D6560B"/>
    <w:rsid w:val="182061EA"/>
    <w:rsid w:val="192B57F8"/>
    <w:rsid w:val="192F1861"/>
    <w:rsid w:val="1A7867B1"/>
    <w:rsid w:val="1C024584"/>
    <w:rsid w:val="1C856F63"/>
    <w:rsid w:val="1CA60491"/>
    <w:rsid w:val="1CF33ECD"/>
    <w:rsid w:val="1D4604A0"/>
    <w:rsid w:val="1EF5217E"/>
    <w:rsid w:val="206155F1"/>
    <w:rsid w:val="22347461"/>
    <w:rsid w:val="233F1C1A"/>
    <w:rsid w:val="23AD74CB"/>
    <w:rsid w:val="244C41EE"/>
    <w:rsid w:val="2500187D"/>
    <w:rsid w:val="267442D0"/>
    <w:rsid w:val="278B7B24"/>
    <w:rsid w:val="28AF339E"/>
    <w:rsid w:val="2A663F30"/>
    <w:rsid w:val="2AEA61BB"/>
    <w:rsid w:val="2D0F4D53"/>
    <w:rsid w:val="2E701821"/>
    <w:rsid w:val="30653C85"/>
    <w:rsid w:val="33E22A86"/>
    <w:rsid w:val="369260AD"/>
    <w:rsid w:val="36B118B6"/>
    <w:rsid w:val="36B204FD"/>
    <w:rsid w:val="37250BAC"/>
    <w:rsid w:val="39E11A28"/>
    <w:rsid w:val="3A6A7A6C"/>
    <w:rsid w:val="3BB645EB"/>
    <w:rsid w:val="3C3A6FCB"/>
    <w:rsid w:val="3D3F6F8E"/>
    <w:rsid w:val="3E693A09"/>
    <w:rsid w:val="3E7B6048"/>
    <w:rsid w:val="3E877C37"/>
    <w:rsid w:val="3F5B3E28"/>
    <w:rsid w:val="3F9D1D4A"/>
    <w:rsid w:val="408B6047"/>
    <w:rsid w:val="40984A0B"/>
    <w:rsid w:val="40E13EB9"/>
    <w:rsid w:val="414D77A0"/>
    <w:rsid w:val="41657051"/>
    <w:rsid w:val="41923405"/>
    <w:rsid w:val="42F02AD9"/>
    <w:rsid w:val="441402FB"/>
    <w:rsid w:val="463F335D"/>
    <w:rsid w:val="46B1432D"/>
    <w:rsid w:val="46F30DEA"/>
    <w:rsid w:val="471274C2"/>
    <w:rsid w:val="47356D0C"/>
    <w:rsid w:val="47A20030"/>
    <w:rsid w:val="47D76015"/>
    <w:rsid w:val="49DA3B9B"/>
    <w:rsid w:val="4B1D4687"/>
    <w:rsid w:val="4D0F1DAD"/>
    <w:rsid w:val="4EF70D4B"/>
    <w:rsid w:val="4FA41B22"/>
    <w:rsid w:val="4FD277EE"/>
    <w:rsid w:val="5060129E"/>
    <w:rsid w:val="50AF18DD"/>
    <w:rsid w:val="51363DAD"/>
    <w:rsid w:val="51774303"/>
    <w:rsid w:val="51A055A9"/>
    <w:rsid w:val="51F90634"/>
    <w:rsid w:val="52ED2B91"/>
    <w:rsid w:val="559B4B26"/>
    <w:rsid w:val="56CE6835"/>
    <w:rsid w:val="58801DB1"/>
    <w:rsid w:val="5AE27AA9"/>
    <w:rsid w:val="5B114DA1"/>
    <w:rsid w:val="5B5309E2"/>
    <w:rsid w:val="5C5B1FE4"/>
    <w:rsid w:val="5C7D1B59"/>
    <w:rsid w:val="5DF03535"/>
    <w:rsid w:val="5F954394"/>
    <w:rsid w:val="61AE52C3"/>
    <w:rsid w:val="62650996"/>
    <w:rsid w:val="62667BD2"/>
    <w:rsid w:val="63CD67F3"/>
    <w:rsid w:val="65EC0B8C"/>
    <w:rsid w:val="67401089"/>
    <w:rsid w:val="688A2F04"/>
    <w:rsid w:val="690802CD"/>
    <w:rsid w:val="69980FBA"/>
    <w:rsid w:val="69B1626F"/>
    <w:rsid w:val="69C2222A"/>
    <w:rsid w:val="6C8C6B1F"/>
    <w:rsid w:val="6D4D2752"/>
    <w:rsid w:val="6EBC34AA"/>
    <w:rsid w:val="6EC67C3A"/>
    <w:rsid w:val="6F4957DB"/>
    <w:rsid w:val="701D1FF3"/>
    <w:rsid w:val="70D429B5"/>
    <w:rsid w:val="70F57389"/>
    <w:rsid w:val="71A7269B"/>
    <w:rsid w:val="71F907B3"/>
    <w:rsid w:val="72565C05"/>
    <w:rsid w:val="72961900"/>
    <w:rsid w:val="73814F04"/>
    <w:rsid w:val="739C3AEB"/>
    <w:rsid w:val="759251C5"/>
    <w:rsid w:val="79726F74"/>
    <w:rsid w:val="7A146AD1"/>
    <w:rsid w:val="7B123A84"/>
    <w:rsid w:val="7BD61B65"/>
    <w:rsid w:val="7C02295A"/>
    <w:rsid w:val="7CDC31AB"/>
    <w:rsid w:val="7CE00EED"/>
    <w:rsid w:val="7D1B3A4A"/>
    <w:rsid w:val="7D627B54"/>
    <w:rsid w:val="7D9615AC"/>
    <w:rsid w:val="7D9A72EE"/>
    <w:rsid w:val="7E2E4195"/>
    <w:rsid w:val="7E953F59"/>
    <w:rsid w:val="7EEF18BB"/>
    <w:rsid w:val="7F201CF3"/>
    <w:rsid w:val="7FF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9"/>
    <w:next w:val="9"/>
    <w:link w:val="22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9"/>
    <w:semiHidden/>
    <w:qFormat/>
    <w:uiPriority w:val="99"/>
  </w:style>
  <w:style w:type="character" w:customStyle="1" w:styleId="22">
    <w:name w:val="批注主题 字符"/>
    <w:basedOn w:val="21"/>
    <w:link w:val="1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2698</Words>
  <Characters>2726</Characters>
  <Lines>14</Lines>
  <Paragraphs>4</Paragraphs>
  <TotalTime>1</TotalTime>
  <ScaleCrop>false</ScaleCrop>
  <LinksUpToDate>false</LinksUpToDate>
  <CharactersWithSpaces>2726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2024-06-01T09:53:00Z</dcterms:created>
  <dc:creator>Administrator</dc:creator>
  <cp:lastModifiedBy>郑伟权</cp:lastModifiedBy>
  <cp:lastPrinted>2024-12-25T02:42:00Z</cp:lastPrinted>
  <dcterms:modified xsi:type="dcterms:W3CDTF">2024-12-26T09:41:19Z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7124BA69AC9E4481BF6BB20085D91BA5_13</vt:lpwstr>
  </property>
  <property fmtid="{D5CDD505-2E9C-101B-9397-08002B2CF9AE}" pid="4" name="KSOTemplateDocerSaveRecord">
    <vt:lpwstr>eyJoZGlkIjoiZDg2Y2I1YzNiOGY5ZmI1NjlkNDAxY2I1YzhjMzA2OGEiLCJ1c2VySWQiOiIxMjY5MTkxODI4In0=</vt:lpwstr>
  </property>
</Properties>
</file>