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关于卢淑芬、罗浚文住宅规划方案的变更公示</w:t>
      </w:r>
    </w:p>
    <w:bookmarkEnd w:id="0"/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卢淑芬、罗浚文向我局申请办理变更住宅项目（地址：中山市小榄镇北区祥龙路118号菊城建华花园尚美居03房）住宅规划方案，（详见规划总平面图）。现根据相关法律、法规予以公示。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美居03房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建设单位联系人电话：13702451368卢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2024年12月04日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3DF518B2"/>
    <w:rsid w:val="4007516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2024-12-04T02:39:59Z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A3140CFB00214531BC0A1CA29361D50C</vt:lpwstr>
  </property>
</Properties>
</file>