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0608543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2175" cy="2852420"/>
            <wp:effectExtent l="0" t="0" r="5080" b="9525"/>
            <wp:docPr id="1" name="图片 1" descr="谭容伟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谭容伟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217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谭容伟用地图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街道崖口新村街十五巷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0608543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谭容伟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崖口村</w:t>
      </w:r>
      <w:r>
        <w:rPr>
          <w:rFonts w:hint="eastAsia" w:ascii="仿宋" w:hAnsi="仿宋" w:eastAsia="仿宋" w:cs="仿宋"/>
          <w:sz w:val="30"/>
          <w:szCs w:val="30"/>
        </w:rPr>
        <w:t>村庄规划》，为村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庄二类居住用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AA0EEA"/>
    <w:rsid w:val="11AA2163"/>
    <w:rsid w:val="180533FE"/>
    <w:rsid w:val="1ABC2BC8"/>
    <w:rsid w:val="1C923177"/>
    <w:rsid w:val="41861C47"/>
    <w:rsid w:val="4FEF1C6D"/>
    <w:rsid w:val="53C600F3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2024-11-12T02:19:23Z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