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LineNumbers w:val="0"/>
        <w:tabs>
          <w:tab w:val="center" w:leader="middleDot" w:pos="8624"/>
        </w:tabs>
        <w:spacing w:line="510" w:lineRule="exact"/>
        <w:rPr>
          <w:rFonts w:hint="eastAsia" w:ascii="黑体" w:hAnsi="黑体" w:eastAsia="黑体" w:cs="仿宋_GB2312"/>
          <w:sz w:val="29"/>
          <w:szCs w:val="29"/>
        </w:rPr>
      </w:pPr>
      <w:r>
        <w:rPr>
          <w:rFonts w:hint="eastAsia" w:ascii="黑体" w:hAnsi="黑体" w:eastAsia="黑体" w:cs="仿宋_GB2312"/>
          <w:sz w:val="29"/>
          <w:szCs w:val="29"/>
        </w:rPr>
        <w:t>附件</w:t>
      </w:r>
    </w:p>
    <w:p>
      <w:pPr>
        <w:suppressLineNumbers w:val="0"/>
        <w:tabs>
          <w:tab w:val="center" w:leader="middleDot" w:pos="8624"/>
        </w:tabs>
        <w:spacing w:after="120" w:afterLines="50" w:line="680" w:lineRule="exact"/>
        <w:jc w:val="center"/>
        <w:outlineLvl w:val="2"/>
        <w:rPr>
          <w:rFonts w:eastAsia="方正小标宋简体" w:cs="仿宋_GB2312"/>
          <w:spacing w:val="-12"/>
          <w:sz w:val="44"/>
          <w:szCs w:val="44"/>
        </w:rPr>
      </w:pPr>
      <w:bookmarkStart w:id="0" w:name="_GoBack"/>
      <w:r>
        <w:rPr>
          <w:rFonts w:hint="eastAsia" w:eastAsia="方正小标宋简体" w:cs="仿宋_GB2312"/>
          <w:spacing w:val="-12"/>
          <w:sz w:val="44"/>
          <w:szCs w:val="44"/>
        </w:rPr>
        <w:t>城中村改造征收补偿类目一览表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51"/>
        <w:gridCol w:w="744"/>
        <w:gridCol w:w="1037"/>
        <w:gridCol w:w="1358"/>
        <w:gridCol w:w="2737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1664" w:type="dxa"/>
            <w:gridSpan w:val="2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bidi="ar"/>
              </w:rPr>
              <w:t>类别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bidi="ar"/>
              </w:rPr>
              <w:t>分项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bidi="ar"/>
              </w:rPr>
              <w:t>补偿对象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bidi="ar"/>
              </w:rPr>
              <w:t>补偿原则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bidi="ar"/>
              </w:rPr>
              <w:t>补偿方式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bidi="ar"/>
              </w:rPr>
              <w:t>集体土地房屋征收补偿安置</w:t>
            </w:r>
          </w:p>
        </w:tc>
        <w:tc>
          <w:tcPr>
            <w:tcW w:w="751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集体所有土地补偿安置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土地补偿费和安置补助费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土地所有权人（村集体）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区片综合地价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征地留用地补偿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土地所有权人（村集体）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实际征地面积</w:t>
            </w:r>
            <w:r>
              <w:rPr>
                <w:spacing w:val="-20"/>
                <w:kern w:val="0"/>
                <w:sz w:val="21"/>
                <w:szCs w:val="21"/>
                <w:lang w:bidi="ar"/>
              </w:rPr>
              <w:t>的</w:t>
            </w:r>
            <w:r>
              <w:rPr>
                <w:kern w:val="0"/>
                <w:sz w:val="21"/>
                <w:szCs w:val="21"/>
                <w:lang w:bidi="ar"/>
              </w:rPr>
              <w:t>10%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bidi="ar"/>
              </w:rPr>
              <w:t>-</w:t>
            </w:r>
            <w:r>
              <w:rPr>
                <w:kern w:val="0"/>
                <w:sz w:val="21"/>
                <w:szCs w:val="21"/>
                <w:lang w:bidi="ar"/>
              </w:rPr>
              <w:t>15%，按市场评估价（物业（房屋）补偿）/</w:t>
            </w:r>
            <w:r>
              <w:rPr>
                <w:sz w:val="21"/>
                <w:szCs w:val="21"/>
              </w:rPr>
              <w:t>不低于基准地价并结合镇街其他项目征收补偿做法实施</w:t>
            </w:r>
            <w:r>
              <w:rPr>
                <w:kern w:val="0"/>
                <w:sz w:val="21"/>
                <w:szCs w:val="21"/>
                <w:lang w:bidi="ar"/>
              </w:rPr>
              <w:t>（货币补偿）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物业（房屋）补偿，货币补偿，或物业（房屋）与货币相结合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社会保障费用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分配到人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现行标</w:t>
            </w:r>
            <w:r>
              <w:rPr>
                <w:spacing w:val="-20"/>
                <w:kern w:val="0"/>
                <w:sz w:val="21"/>
                <w:szCs w:val="21"/>
                <w:lang w:bidi="ar"/>
              </w:rPr>
              <w:t>准</w:t>
            </w:r>
            <w:r>
              <w:rPr>
                <w:kern w:val="0"/>
                <w:sz w:val="21"/>
                <w:szCs w:val="21"/>
                <w:lang w:bidi="ar"/>
              </w:rPr>
              <w:t>2.0</w:t>
            </w:r>
            <w:r>
              <w:rPr>
                <w:spacing w:val="-20"/>
                <w:kern w:val="0"/>
                <w:sz w:val="21"/>
                <w:szCs w:val="21"/>
                <w:lang w:bidi="ar"/>
              </w:rPr>
              <w:t>4</w:t>
            </w:r>
            <w:r>
              <w:rPr>
                <w:kern w:val="0"/>
                <w:sz w:val="21"/>
                <w:szCs w:val="21"/>
                <w:lang w:bidi="ar"/>
              </w:rPr>
              <w:t>万元/亩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货币，划入养老保险个人账户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限时交地奖励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土地所有权人（村集体）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  <w:lang w:bidi="ar"/>
              </w:rPr>
              <w:t>1</w:t>
            </w:r>
            <w:r>
              <w:rPr>
                <w:kern w:val="0"/>
                <w:sz w:val="21"/>
                <w:szCs w:val="21"/>
                <w:lang w:bidi="ar"/>
              </w:rPr>
              <w:t>万元/亩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住宅房屋补偿</w:t>
            </w:r>
          </w:p>
        </w:tc>
        <w:tc>
          <w:tcPr>
            <w:tcW w:w="744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住宅房屋价值补偿（含宅基地）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价值补偿（含宅基地及室内简易装修）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房屋所有人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市场评估价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原则物业（房屋）补偿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奖励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房屋所有人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限期签约和交付的，物业（房屋）补偿，奖</w:t>
            </w:r>
            <w:r>
              <w:rPr>
                <w:spacing w:val="-20"/>
                <w:kern w:val="0"/>
                <w:sz w:val="21"/>
                <w:szCs w:val="21"/>
                <w:lang w:bidi="ar"/>
              </w:rPr>
              <w:t>励</w:t>
            </w:r>
            <w:r>
              <w:rPr>
                <w:kern w:val="0"/>
                <w:sz w:val="21"/>
                <w:szCs w:val="21"/>
                <w:lang w:bidi="ar"/>
              </w:rPr>
              <w:t>20%；货币补偿，奖</w:t>
            </w:r>
            <w:r>
              <w:rPr>
                <w:spacing w:val="-20"/>
                <w:kern w:val="0"/>
                <w:sz w:val="21"/>
                <w:szCs w:val="21"/>
                <w:lang w:bidi="ar"/>
              </w:rPr>
              <w:t>励</w:t>
            </w:r>
            <w:r>
              <w:rPr>
                <w:kern w:val="0"/>
                <w:sz w:val="21"/>
                <w:szCs w:val="21"/>
                <w:lang w:bidi="ar"/>
              </w:rPr>
              <w:t>10%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原则物业（房屋）补偿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安置房市场价差额补助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房屋所有人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安置房市场价，与集体所有用地范围内住宅房屋平均单价的差额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原则物业（房屋）补偿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室内装修装饰补偿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房屋所有人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市场评估价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原则计算物业（房屋）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果树、苗木搬迁及围墙等其他地上附着物补偿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房屋所有人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按照其他公益性项目有关规定，特殊情况按市场评估价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13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bidi="ar"/>
              </w:rPr>
              <w:t>集体土地房屋征收补偿安置</w:t>
            </w:r>
          </w:p>
        </w:tc>
        <w:tc>
          <w:tcPr>
            <w:tcW w:w="751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住宅房屋补偿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搬迁（家）费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房屋所有人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  <w:lang w:bidi="ar"/>
              </w:rPr>
              <w:t>1</w:t>
            </w:r>
            <w:r>
              <w:rPr>
                <w:kern w:val="0"/>
                <w:sz w:val="21"/>
                <w:szCs w:val="21"/>
                <w:lang w:bidi="ar"/>
              </w:rPr>
              <w:t>万元/宗（间）；选择期房物业（房屋）补偿的增加一倍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临时安置费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房屋所有人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属地住房平均租金标准，≥1800元/宗（间）/月；物业（房屋）补偿的安置期从房屋交付起至安置房交付后另加不超过3个月，货币补偿的安置期≤18个月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44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特殊情况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存在租赁关系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原则房屋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所有人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补偿≤6个月租金损失（不与临时安置费同时补偿）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历史形成</w:t>
            </w:r>
            <w:r>
              <w:rPr>
                <w:rFonts w:hint="eastAsia" w:ascii="仿宋_GB2312"/>
                <w:kern w:val="0"/>
                <w:sz w:val="21"/>
                <w:szCs w:val="21"/>
                <w:lang w:bidi="ar"/>
              </w:rPr>
              <w:t>“住改商”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房屋所有人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  <w:lang w:bidi="ar"/>
              </w:rPr>
              <w:t>“住改商”部分，参照“非住宅房屋”据实给予搬迁和</w:t>
            </w:r>
            <w:r>
              <w:rPr>
                <w:kern w:val="0"/>
                <w:sz w:val="21"/>
                <w:szCs w:val="21"/>
                <w:lang w:bidi="ar"/>
              </w:rPr>
              <w:t>停产停业损失补偿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44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补助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安置房不可分割因素补助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房屋所有人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≤5m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vertAlign w:val="superscript"/>
                <w:lang w:bidi="ar"/>
              </w:rPr>
              <w:t>2</w:t>
            </w:r>
            <w:r>
              <w:rPr>
                <w:kern w:val="0"/>
                <w:sz w:val="21"/>
                <w:szCs w:val="21"/>
                <w:lang w:bidi="ar"/>
              </w:rPr>
              <w:t>部分，按照建安成本价；&gt;5m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vertAlign w:val="superscript"/>
                <w:lang w:bidi="ar"/>
              </w:rPr>
              <w:t>2</w:t>
            </w:r>
            <w:r>
              <w:rPr>
                <w:kern w:val="0"/>
                <w:sz w:val="21"/>
                <w:szCs w:val="21"/>
                <w:lang w:bidi="ar"/>
              </w:rPr>
              <w:t>部分，按照市场价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仅限选择物业（房屋）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安置小区物业管理费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房屋所有人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≤5年期物业费补助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仅限选择物业（房屋）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安置小区车位购置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房屋所有人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给予一定比例的车位购置补助。其中小汽车车位价格补助≤30%，按每宗（间）不超过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1个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仅限选择物业（房屋）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困难家庭补助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困难家庭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人均&lt;18m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vertAlign w:val="superscript"/>
                <w:lang w:bidi="ar"/>
              </w:rPr>
              <w:t>2</w:t>
            </w:r>
            <w:r>
              <w:rPr>
                <w:kern w:val="0"/>
                <w:sz w:val="21"/>
                <w:szCs w:val="21"/>
                <w:lang w:bidi="ar"/>
              </w:rPr>
              <w:t>，可额外增加20%；增加后仍&lt;18m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vertAlign w:val="superscript"/>
                <w:lang w:bidi="ar"/>
              </w:rPr>
              <w:t>2</w:t>
            </w:r>
            <w:r>
              <w:rPr>
                <w:kern w:val="0"/>
                <w:sz w:val="21"/>
                <w:szCs w:val="21"/>
                <w:lang w:bidi="ar"/>
              </w:rPr>
              <w:t>的，按人均18m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vertAlign w:val="superscript"/>
                <w:lang w:bidi="ar"/>
              </w:rPr>
              <w:t>2</w:t>
            </w:r>
            <w:r>
              <w:rPr>
                <w:kern w:val="0"/>
                <w:sz w:val="21"/>
                <w:szCs w:val="21"/>
                <w:lang w:bidi="ar"/>
              </w:rPr>
              <w:t>计，无需结算差价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仅限选择物业（房屋）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913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bidi="ar"/>
              </w:rPr>
              <w:t>集体土地房屋征收补偿安置</w:t>
            </w:r>
          </w:p>
        </w:tc>
        <w:tc>
          <w:tcPr>
            <w:tcW w:w="751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非住宅房屋补偿</w:t>
            </w:r>
          </w:p>
        </w:tc>
        <w:tc>
          <w:tcPr>
            <w:tcW w:w="744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非住宅房屋补偿（含集体建设用地使用权）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价值补偿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原则为土地使用权人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市场评估价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鼓励物业（房屋）补偿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奖励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原则为土地使用权人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限期签约和交付的奖励10%；现状为工业、规划为安置区的，额外奖</w:t>
            </w:r>
            <w:r>
              <w:rPr>
                <w:spacing w:val="-20"/>
                <w:kern w:val="0"/>
                <w:sz w:val="21"/>
                <w:szCs w:val="21"/>
                <w:lang w:bidi="ar"/>
              </w:rPr>
              <w:t>励</w:t>
            </w:r>
            <w:r>
              <w:rPr>
                <w:kern w:val="0"/>
                <w:sz w:val="21"/>
                <w:szCs w:val="21"/>
                <w:lang w:bidi="ar"/>
              </w:rPr>
              <w:t>20%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鼓励物业（房屋）补偿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装修装饰补偿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原则为土地使用权人（土地使用权人与承租人按照租赁协议协商补偿）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市场评估价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果树、苗木搬迁及围墙等其他地上附着物补偿</w:t>
            </w: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按照其他公益性项目有关规定，特殊情况按市场评估价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搬迁和临时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安置费</w:t>
            </w: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临近地段同类物业租金，物业（房屋）补偿的安置期限从房屋交付之日起，至安置房交付之日，另加不超过3个月；货币补偿的安置期≤18个月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停产停业损失费</w:t>
            </w: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市场评估价，补偿期限≤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6个月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特殊情况（存在租赁关系）</w:t>
            </w: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≤6个月租金损失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集体建设用地使用权补偿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价值补偿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土地使用权人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市场评估价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货币或物业（房屋）补偿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果树、苗木搬迁及围墙等其他地上附着物补偿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土地使用权人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按照其他公益性项目有关规定，特殊情况按市场评估价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奖励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土地使用权人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宅基地性质选择物业（房屋）补偿的，按评估</w:t>
            </w:r>
            <w:r>
              <w:rPr>
                <w:spacing w:val="-20"/>
                <w:kern w:val="0"/>
                <w:sz w:val="21"/>
                <w:szCs w:val="21"/>
                <w:lang w:bidi="ar"/>
              </w:rPr>
              <w:t>价</w:t>
            </w:r>
            <w:r>
              <w:rPr>
                <w:kern w:val="0"/>
                <w:sz w:val="21"/>
                <w:szCs w:val="21"/>
                <w:lang w:bidi="ar"/>
              </w:rPr>
              <w:t>20%给予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奖励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鼓励物业（房屋）补偿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91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bidi="ar"/>
              </w:rPr>
              <w:t>国有土地上房屋征收补偿安置</w:t>
            </w:r>
          </w:p>
        </w:tc>
        <w:tc>
          <w:tcPr>
            <w:tcW w:w="75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住宅房屋补偿</w:t>
            </w:r>
          </w:p>
        </w:tc>
        <w:tc>
          <w:tcPr>
            <w:tcW w:w="744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住宅房屋价值补偿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价值补偿（含土地及室内简易装修）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房屋所有人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市场评估价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原则物业（房屋）补偿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奖励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房屋所有人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限期签约和交付的，物业（房屋）补偿，奖</w:t>
            </w:r>
            <w:r>
              <w:rPr>
                <w:spacing w:val="-20"/>
                <w:kern w:val="0"/>
                <w:sz w:val="21"/>
                <w:szCs w:val="21"/>
                <w:lang w:bidi="ar"/>
              </w:rPr>
              <w:t>励</w:t>
            </w:r>
            <w:r>
              <w:rPr>
                <w:kern w:val="0"/>
                <w:sz w:val="21"/>
                <w:szCs w:val="21"/>
                <w:lang w:bidi="ar"/>
              </w:rPr>
              <w:t>20%；货币补偿，奖</w:t>
            </w:r>
            <w:r>
              <w:rPr>
                <w:spacing w:val="-20"/>
                <w:kern w:val="0"/>
                <w:sz w:val="21"/>
                <w:szCs w:val="21"/>
                <w:lang w:bidi="ar"/>
              </w:rPr>
              <w:t>励</w:t>
            </w:r>
            <w:r>
              <w:rPr>
                <w:kern w:val="0"/>
                <w:sz w:val="21"/>
                <w:szCs w:val="21"/>
                <w:lang w:bidi="ar"/>
              </w:rPr>
              <w:t>10%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原则物业（房屋）补偿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安置房市场价差额补助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房屋所有人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安置房市场价，与国有土地范围内住宅房屋平均单价的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差额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原则物业（房屋）补偿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室内装修装饰补偿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房屋所有人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市场评估价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原则计算物业（房屋）补偿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果树、苗木搬迁及围墙等其他地上附着物补偿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房屋所有人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按照其他公益性项目有关规定，特殊情况按市场评估价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搬迁（家）费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房屋所有人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1万元/宗（间）；选择期房物业（房屋）补偿的增加一倍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临时安置费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房屋所有人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属地住房平均租金标准，≥1800元/宗（间）/月；物业（房屋）补偿的安置期从房屋交付起至安置房交付后另加不超过3个月，货币补偿的安置期≤18个月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44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特殊情况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存在租赁关系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原则房屋所有人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补偿≤6个月租金损失（不可与临时安置费同时补偿）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  <w:lang w:bidi="ar"/>
              </w:rPr>
              <w:t>历史形成“住改商”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房屋所有人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符</w:t>
            </w:r>
            <w:r>
              <w:rPr>
                <w:rFonts w:hint="eastAsia" w:ascii="仿宋_GB2312"/>
                <w:kern w:val="0"/>
                <w:sz w:val="21"/>
                <w:szCs w:val="21"/>
                <w:lang w:bidi="ar"/>
              </w:rPr>
              <w:t>合规定的“住改商”部分，参照“非住宅房屋”据实</w:t>
            </w:r>
            <w:r>
              <w:rPr>
                <w:kern w:val="0"/>
                <w:sz w:val="21"/>
                <w:szCs w:val="21"/>
                <w:lang w:bidi="ar"/>
              </w:rPr>
              <w:t>给予搬迁和停产停业损失补偿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913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bidi="ar"/>
              </w:rPr>
              <w:t>国有土地上房屋征收补偿安置</w:t>
            </w:r>
          </w:p>
        </w:tc>
        <w:tc>
          <w:tcPr>
            <w:tcW w:w="751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住宅房屋补偿</w:t>
            </w:r>
          </w:p>
        </w:tc>
        <w:tc>
          <w:tcPr>
            <w:tcW w:w="744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补助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安置房不可分割因素补助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房屋所有人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≤5m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vertAlign w:val="superscript"/>
                <w:lang w:bidi="ar"/>
              </w:rPr>
              <w:t>2</w:t>
            </w:r>
            <w:r>
              <w:rPr>
                <w:kern w:val="0"/>
                <w:sz w:val="21"/>
                <w:szCs w:val="21"/>
                <w:lang w:bidi="ar"/>
              </w:rPr>
              <w:t>部分，按照建安成本价；&gt;5m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vertAlign w:val="superscript"/>
                <w:lang w:bidi="ar"/>
              </w:rPr>
              <w:t>2</w:t>
            </w:r>
            <w:r>
              <w:rPr>
                <w:kern w:val="0"/>
                <w:sz w:val="21"/>
                <w:szCs w:val="21"/>
                <w:lang w:bidi="ar"/>
              </w:rPr>
              <w:t>部分，按照市场价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rFonts w:hint="eastAsia"/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仅限选择物业（房屋）</w:t>
            </w:r>
          </w:p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安置小区物业管理费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房屋所有人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≤5年期物业费补助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rFonts w:hint="eastAsia"/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仅限选择物业（房屋）</w:t>
            </w:r>
          </w:p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安置小区车位购置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房屋所有人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rFonts w:hint="eastAsia"/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给予一定比例的车位购置补助。其中小汽车车位价格补助≤30%，按每宗（间）不超过</w:t>
            </w:r>
          </w:p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1个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rFonts w:hint="eastAsia"/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仅限选择物业（房屋）</w:t>
            </w:r>
          </w:p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困难家庭补助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困难家庭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人均&lt;18m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vertAlign w:val="superscript"/>
                <w:lang w:bidi="ar"/>
              </w:rPr>
              <w:t>2</w:t>
            </w:r>
            <w:r>
              <w:rPr>
                <w:kern w:val="0"/>
                <w:sz w:val="21"/>
                <w:szCs w:val="21"/>
                <w:lang w:bidi="ar"/>
              </w:rPr>
              <w:t>，可额外增加20%；增加后仍&lt;18m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vertAlign w:val="superscript"/>
                <w:lang w:bidi="ar"/>
              </w:rPr>
              <w:t>2</w:t>
            </w:r>
            <w:r>
              <w:rPr>
                <w:kern w:val="0"/>
                <w:sz w:val="21"/>
                <w:szCs w:val="21"/>
                <w:lang w:bidi="ar"/>
              </w:rPr>
              <w:t>的，按人均18m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vertAlign w:val="superscript"/>
                <w:lang w:bidi="ar"/>
              </w:rPr>
              <w:t>2</w:t>
            </w:r>
            <w:r>
              <w:rPr>
                <w:kern w:val="0"/>
                <w:sz w:val="21"/>
                <w:szCs w:val="21"/>
                <w:lang w:bidi="ar"/>
              </w:rPr>
              <w:t>计，无需结算差价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rFonts w:hint="eastAsia"/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仅限选择物业（房屋）</w:t>
            </w:r>
          </w:p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非住宅房屋补偿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价值补偿（含土地）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原则为房屋所有人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市场评估价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rFonts w:hint="eastAsia"/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鼓励货币</w:t>
            </w:r>
          </w:p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装修装饰补偿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原则为房屋所有人（房屋所有人与承租人按照租赁协议协商补偿）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市场评估价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果树、苗木搬迁及围墙等其他地上附着物补偿</w:t>
            </w: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spacing w:before="48" w:beforeLines="20" w:after="48" w:afterLines="2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按照其他公益性项目有关规定，特殊情况按市场评估价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搬迁和临时安置费</w:t>
            </w: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spacing w:before="48" w:beforeLines="20" w:after="48" w:afterLines="2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临近地段同类物业租金，物业（房屋）补偿的安置期限从房屋交付之日起，至安置房交付之日，另加不超过3个月；货币补偿的安置 期≤18个月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停产停业损失费</w:t>
            </w: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spacing w:before="48" w:beforeLines="20" w:after="48" w:afterLines="2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市场评估价，补偿期限≤6个月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特殊情况（存在租赁关系）</w:t>
            </w: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spacing w:before="48" w:beforeLines="20" w:after="48" w:afterLines="2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补偿≤6个月租金损失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奖励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原则为房屋所有人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限期签约和交付的，奖励10%；证载为工业、规划为安置区的可额外奖励20%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rFonts w:hint="eastAsia"/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鼓励货币</w:t>
            </w:r>
          </w:p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13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bidi="ar"/>
              </w:rPr>
              <w:t>收回国有建设用地使用权补偿</w:t>
            </w:r>
          </w:p>
        </w:tc>
        <w:tc>
          <w:tcPr>
            <w:tcW w:w="751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国有建设用地使用权补偿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价值补偿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土地使用权人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市场评估价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货币或物业（房屋）补偿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913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果树、苗木搬迁及围墙等其他地上附着物补偿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土地使用权人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按照其他公益性项目有关规定，特殊情况按市场评估价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before="48" w:beforeLines="20" w:after="48" w:afterLines="20"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货币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74B79"/>
    <w:rsid w:val="2D37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Times New Roman" w:hAnsi="Times New Roman" w:eastAsia="仿宋_GB2312" w:cs="Times New Roman"/>
      <w:spacing w:val="-6"/>
      <w:kern w:val="3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81"/>
    <w:basedOn w:val="4"/>
    <w:qFormat/>
    <w:uiPriority w:val="0"/>
    <w:rPr>
      <w:rFonts w:hint="eastAsia" w:ascii="宋体" w:hAnsi="宋体" w:cs="宋体"/>
      <w:color w:val="000000"/>
      <w:sz w:val="42"/>
      <w:szCs w:val="4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2024-11-12T07:38:00Z</dcterms:created>
  <dc:creator>孙信仪</dc:creator>
  <cp:lastModifiedBy>孙信仪</cp:lastModifiedBy>
  <dcterms:modified xsi:type="dcterms:W3CDTF">2024-11-12T07:39:10Z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0197DE6F5A89410989048BBF1311B110</vt:lpwstr>
  </property>
</Properties>
</file>