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《中山市西区</w:t>
      </w:r>
      <w:r>
        <w:rPr>
          <w:rFonts w:hint="eastAsia" w:ascii="仿宋_GB2312" w:hAnsi="仿宋_GB2312" w:eastAsia="仿宋_GB2312" w:cs="仿宋_GB2312"/>
          <w:b/>
          <w:bCs/>
          <w:sz w:val="44"/>
          <w:szCs w:val="44"/>
          <w:lang w:eastAsia="zh-CN"/>
        </w:rPr>
        <w:t>街道退役军人和其他优抚对象临时困难救助实施办法</w:t>
      </w:r>
      <w:r>
        <w:rPr>
          <w:rFonts w:hint="eastAsia" w:ascii="仿宋_GB2312" w:hAnsi="仿宋_GB2312" w:eastAsia="仿宋_GB2312" w:cs="仿宋_GB2312"/>
          <w:b/>
          <w:bCs/>
          <w:sz w:val="44"/>
          <w:szCs w:val="44"/>
        </w:rPr>
        <w:t>》</w:t>
      </w:r>
    </w:p>
    <w:p>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（征求意见稿）反馈意见采纳情况汇总</w:t>
      </w:r>
    </w:p>
    <w:p>
      <w:pPr>
        <w:pStyle w:val="2"/>
        <w:rPr>
          <w:rFonts w:hint="eastAsia"/>
        </w:rPr>
      </w:pPr>
    </w:p>
    <w:tbl>
      <w:tblPr>
        <w:tblStyle w:val="3"/>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6565"/>
        <w:gridCol w:w="257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w:t>
            </w:r>
          </w:p>
        </w:tc>
        <w:tc>
          <w:tcPr>
            <w:tcW w:w="6565"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提出修改意见</w:t>
            </w:r>
          </w:p>
        </w:tc>
        <w:tc>
          <w:tcPr>
            <w:tcW w:w="2571"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采纳情况</w:t>
            </w:r>
          </w:p>
        </w:tc>
        <w:tc>
          <w:tcPr>
            <w:tcW w:w="2371"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不采纳原因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3201" w:type="dxa"/>
            <w:noWrap w:val="0"/>
            <w:vAlign w:val="center"/>
          </w:tcPr>
          <w:p>
            <w:pPr>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val="0"/>
                <w:bCs/>
                <w:sz w:val="28"/>
                <w:szCs w:val="28"/>
                <w:lang w:eastAsia="zh-CN"/>
              </w:rPr>
              <w:t>中山市退役军人事务局</w:t>
            </w:r>
          </w:p>
        </w:tc>
        <w:tc>
          <w:tcPr>
            <w:tcW w:w="6565" w:type="dxa"/>
            <w:noWrap w:val="0"/>
            <w:vAlign w:val="center"/>
          </w:tcPr>
          <w:p>
            <w:pPr>
              <w:numPr>
                <w:numId w:val="0"/>
              </w:num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1.该《征求意见稿》和我局出台的《中山市退役军人和其他优抚对象临时困难补助实施办法》重合内容较多，建议根据街道实际制定相应救助办法。</w:t>
            </w:r>
          </w:p>
          <w:p>
            <w:pPr>
              <w:numPr>
                <w:numId w:val="0"/>
              </w:numPr>
              <w:ind w:left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建议将《征求意见稿》第五条“退役军人服务中心负责街道退役军人和其他优抚对象临时困难救助申请的受理、调查和初审”修改为“退役军人服务中心负责街道退役军人和其他优抚对象临时困难救助申请的受理、调查”。将第十条“临时困难救助实行一事一批，按照个人申请、社区审查、退役军人服务中心初审”修改为“临时困难救助实行一事一批，按照个人申请、社区审查、退役军人服务中心核查”。</w:t>
            </w:r>
          </w:p>
          <w:p>
            <w:pPr>
              <w:numPr>
                <w:numId w:val="0"/>
              </w:numPr>
              <w:ind w:left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建议将《征求意见稿》第五条“退役军人服务中心负责……制定辖区内退役军人和其他优抚对象帮扶援助制度”修改为“退役军人服务中心负责……协助公共服务办制定辖区内退役军人和其他优抚对象帮扶援助制度”。</w:t>
            </w:r>
          </w:p>
          <w:p>
            <w:pPr>
              <w:pStyle w:val="2"/>
              <w:numPr>
                <w:numId w:val="0"/>
              </w:numPr>
              <w:ind w:leftChars="0"/>
              <w:rPr>
                <w:rFonts w:hint="default" w:eastAsia="宋体"/>
                <w:lang w:val="en-US" w:eastAsia="zh-CN"/>
              </w:rPr>
            </w:pPr>
            <w:r>
              <w:rPr>
                <w:rFonts w:hint="eastAsia" w:ascii="仿宋_GB2312" w:hAnsi="仿宋_GB2312" w:eastAsia="仿宋_GB2312" w:cs="仿宋_GB2312"/>
                <w:sz w:val="21"/>
                <w:szCs w:val="21"/>
                <w:lang w:val="en-US" w:eastAsia="zh-CN"/>
              </w:rPr>
              <w:t>4.建议</w:t>
            </w:r>
            <w:r>
              <w:rPr>
                <w:rFonts w:hint="eastAsia" w:ascii="仿宋_GB2312" w:hAnsi="仿宋_GB2312" w:eastAsia="仿宋_GB2312" w:cs="仿宋_GB2312"/>
                <w:kern w:val="2"/>
                <w:sz w:val="21"/>
                <w:szCs w:val="21"/>
                <w:lang w:val="en-US" w:eastAsia="zh-CN" w:bidi="ar-SA"/>
              </w:rPr>
              <w:t>将《征求意见稿》第十条“审批”职能调整由街道办事处实施。</w:t>
            </w:r>
          </w:p>
        </w:tc>
        <w:tc>
          <w:tcPr>
            <w:tcW w:w="2571"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lang w:val="en-US" w:eastAsia="zh-CN"/>
              </w:rPr>
              <w:t>采纳</w:t>
            </w:r>
            <w:bookmarkStart w:id="2" w:name="_GoBack"/>
            <w:bookmarkEnd w:id="2"/>
          </w:p>
        </w:tc>
        <w:tc>
          <w:tcPr>
            <w:tcW w:w="2371" w:type="dxa"/>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201" w:type="dxa"/>
            <w:noWrap w:val="0"/>
            <w:vAlign w:val="top"/>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lang w:val="en-US" w:eastAsia="zh-CN"/>
              </w:rPr>
              <w:t>中山市财政局西区分局</w:t>
            </w:r>
          </w:p>
        </w:tc>
        <w:tc>
          <w:tcPr>
            <w:tcW w:w="6565" w:type="dxa"/>
            <w:noWrap w:val="0"/>
            <w:vAlign w:val="center"/>
          </w:tcPr>
          <w:p>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广丰社区</w:t>
            </w:r>
          </w:p>
        </w:tc>
        <w:tc>
          <w:tcPr>
            <w:tcW w:w="6565"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烟洲社区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彩虹社区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沙朗社区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隆平社区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bookmarkStart w:id="0" w:name="OLE_LINK1" w:colFirst="1" w:colLast="3"/>
            <w:r>
              <w:rPr>
                <w:rFonts w:hint="eastAsia" w:ascii="仿宋_GB2312" w:hAnsi="仿宋_GB2312" w:eastAsia="仿宋_GB2312" w:cs="仿宋_GB2312"/>
                <w:sz w:val="28"/>
                <w:szCs w:val="28"/>
                <w:lang w:eastAsia="zh-CN"/>
              </w:rPr>
              <w:t>隆昌社区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后山社区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长洲社区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201" w:type="dxa"/>
            <w:noWrap w:val="0"/>
            <w:vAlign w:val="center"/>
          </w:tcPr>
          <w:p>
            <w:pPr>
              <w:jc w:val="center"/>
              <w:rPr>
                <w:rFonts w:hint="eastAsia" w:ascii="仿宋_GB2312" w:hAnsi="仿宋_GB2312" w:eastAsia="仿宋_GB2312" w:cs="仿宋_GB2312"/>
                <w:sz w:val="28"/>
                <w:szCs w:val="28"/>
                <w:lang w:eastAsia="zh-CN"/>
              </w:rPr>
            </w:pPr>
            <w:bookmarkStart w:id="1" w:name="OLE_LINK3" w:colFirst="2" w:colLast="3"/>
            <w:r>
              <w:rPr>
                <w:rFonts w:hint="eastAsia" w:ascii="仿宋_GB2312" w:hAnsi="仿宋_GB2312" w:eastAsia="仿宋_GB2312" w:cs="仿宋_GB2312"/>
                <w:sz w:val="28"/>
                <w:szCs w:val="28"/>
                <w:lang w:eastAsia="zh-CN"/>
              </w:rPr>
              <w:t>西苑社区</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公众意见</w:t>
            </w:r>
          </w:p>
        </w:tc>
        <w:tc>
          <w:tcPr>
            <w:tcW w:w="6565"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5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237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r>
    </w:tbl>
    <w:p>
      <w:pPr>
        <w:jc w:val="both"/>
        <w:rPr>
          <w:rFonts w:hint="eastAsia"/>
          <w:sz w:val="32"/>
          <w:szCs w:val="32"/>
          <w:lang w:val="en-US" w:eastAsia="zh-CN"/>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ODNhNmUwYzdhZjYyZDkyNjI4OTA2NThhMmFmYTIifQ=="/>
  </w:docVars>
  <w:rsids>
    <w:rsidRoot w:val="3EB84C41"/>
    <w:rsid w:val="321A3350"/>
    <w:rsid w:val="3DE8032C"/>
    <w:rsid w:val="3EB84C41"/>
    <w:rsid w:val="42B42AC3"/>
    <w:rsid w:val="4BD31358"/>
    <w:rsid w:val="50585F55"/>
    <w:rsid w:val="6FEC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274</Words>
  <Characters>401</Characters>
  <Lines>0</Lines>
  <Paragraphs>0</Paragraphs>
  <TotalTime>2</TotalTime>
  <ScaleCrop>false</ScaleCrop>
  <LinksUpToDate>false</LinksUpToDate>
  <CharactersWithSpaces>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2023-07-05T07:39:00Z</dcterms:created>
  <dc:creator>Administrator</dc:creator>
  <cp:lastModifiedBy>admin</cp:lastModifiedBy>
  <dcterms:modified xsi:type="dcterms:W3CDTF">2024-10-22T02:01:15Z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163279102D604EADB71F1365AAB94271_11</vt:lpwstr>
  </property>
</Properties>
</file>