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eastAsia="创艺简标宋"/>
          <w:sz w:val="44"/>
          <w:szCs w:val="44"/>
        </w:rPr>
      </w:pPr>
      <w:bookmarkStart w:id="0" w:name="_GoBack"/>
      <w:r>
        <w:rPr>
          <w:rFonts w:hint="eastAsia" w:eastAsia="创艺简标宋"/>
          <w:sz w:val="44"/>
          <w:szCs w:val="44"/>
        </w:rPr>
        <w:t>小榄镇人才公寓积分入住计分标准</w:t>
      </w:r>
    </w:p>
    <w:bookmarkEnd w:id="0"/>
    <w:p>
      <w:pPr>
        <w:rPr>
          <w:rFonts w:hint="eastAsia" w:eastAsia="创艺简标宋" w:cs="^^????体"/>
          <w:sz w:val="32"/>
          <w:szCs w:val="32"/>
        </w:rPr>
      </w:pPr>
    </w:p>
    <w:tbl>
      <w:tblPr>
        <w:tblStyle w:val="2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1864"/>
        <w:gridCol w:w="798"/>
        <w:gridCol w:w="3493"/>
        <w:gridCol w:w="735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tblHeader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计分要素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得分分值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一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顶尖人才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顶尖人才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50</w:t>
            </w:r>
          </w:p>
        </w:tc>
        <w:tc>
          <w:tcPr>
            <w:tcW w:w="2622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只取最高得分项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二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中山市特聘人才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中山市特聘人才A档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中山市特聘人才B档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中山市特聘人才C档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中山市特聘人才D档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三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中山市紧缺适用</w:t>
            </w:r>
          </w:p>
          <w:p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高层次人才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 w:cs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第一层次紧缺适用高层次人才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第二层次紧缺适用高层次人才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第三层次紧缺适用高层次人才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第四层次紧缺适用高层次人才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第五层次紧缺适用高层次人才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第六层次紧缺适用高层次人才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第七层次紧缺适用高层次人才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第八层次紧缺适用高层次人才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四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博士学位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全日制研究生、硕士学位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五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正高级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副高级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六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职业技能等级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首席技师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特级技师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七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在榄工作年限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按照满1年加1分的标准加分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kern w:val="24"/>
                <w:sz w:val="24"/>
                <w:szCs w:val="24"/>
              </w:rPr>
            </w:pPr>
            <w:r>
              <w:rPr>
                <w:rFonts w:hint="eastAsia" w:eastAsia="仿宋_GB2312"/>
                <w:kern w:val="24"/>
                <w:sz w:val="24"/>
                <w:szCs w:val="24"/>
              </w:rPr>
              <w:t>1+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（最高不得超过5分）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八</w:t>
            </w:r>
          </w:p>
        </w:tc>
        <w:tc>
          <w:tcPr>
            <w:tcW w:w="186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其他加分要素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专利</w:t>
            </w: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在榄企业申报专利的专利发明人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带专利来榄工作的专利发明人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配偶</w:t>
            </w:r>
          </w:p>
          <w:p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人才</w:t>
            </w:r>
          </w:p>
          <w:p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符合小榄镇人才公寓配租条件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</w:t>
            </w: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10亿元以上企业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可分配4个加分额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亿元以上企业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可分配3个加分额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上市企业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可分配4个加分额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规上企业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可分配3个加分额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高新技术企业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可分配4个加分额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总部企业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可分配3个加分额</w:t>
            </w:r>
          </w:p>
        </w:tc>
      </w:tr>
    </w:tbl>
    <w:p>
      <w:pPr>
        <w:spacing w:line="360" w:lineRule="auto"/>
        <w:textAlignment w:val="center"/>
        <w:rPr>
          <w:rFonts w:hint="eastAsia" w:eastAsia="仿宋_GB2312" w:cs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说明：</w:t>
      </w:r>
    </w:p>
    <w:p>
      <w:pPr>
        <w:spacing w:line="360" w:lineRule="auto"/>
        <w:ind w:firstLine="480" w:firstLineChars="200"/>
        <w:textAlignment w:val="center"/>
        <w:rPr>
          <w:rFonts w:eastAsia="仿宋_GB2312" w:cs="仿宋_GB2312"/>
          <w:kern w:val="24"/>
          <w:sz w:val="24"/>
          <w:szCs w:val="24"/>
        </w:rPr>
      </w:pPr>
      <w:r>
        <w:rPr>
          <w:rFonts w:eastAsia="仿宋_GB2312" w:cs="仿宋_GB2312"/>
          <w:kern w:val="24"/>
          <w:sz w:val="24"/>
          <w:szCs w:val="24"/>
        </w:rPr>
        <w:t>1</w:t>
      </w:r>
      <w:r>
        <w:rPr>
          <w:rFonts w:hint="eastAsia" w:eastAsia="仿宋_GB2312"/>
          <w:kern w:val="24"/>
          <w:sz w:val="24"/>
          <w:szCs w:val="24"/>
        </w:rPr>
        <w:t>．小榄镇才公寓作为人才周转之用，按照以上人才层次、在榄工作年限、企业情况、其他加分因素等综合情况进行积分入住。</w:t>
      </w:r>
    </w:p>
    <w:p>
      <w:pPr>
        <w:spacing w:line="360" w:lineRule="auto"/>
        <w:ind w:firstLine="480" w:firstLineChars="200"/>
        <w:textAlignment w:val="center"/>
        <w:rPr>
          <w:rFonts w:hint="eastAsia" w:eastAsia="仿宋_GB2312"/>
          <w:kern w:val="24"/>
          <w:sz w:val="24"/>
          <w:szCs w:val="24"/>
        </w:rPr>
      </w:pPr>
      <w:r>
        <w:rPr>
          <w:rFonts w:eastAsia="仿宋_GB2312" w:cs="仿宋_GB2312"/>
          <w:kern w:val="24"/>
          <w:sz w:val="24"/>
          <w:szCs w:val="24"/>
        </w:rPr>
        <w:t>2</w:t>
      </w:r>
      <w:r>
        <w:rPr>
          <w:rFonts w:hint="eastAsia" w:eastAsia="仿宋_GB2312"/>
          <w:kern w:val="24"/>
          <w:sz w:val="24"/>
          <w:szCs w:val="24"/>
        </w:rPr>
        <w:t>．在人才积分相同的情况下，</w:t>
      </w:r>
      <w:r>
        <w:rPr>
          <w:rFonts w:hint="eastAsia" w:eastAsia="仿宋_GB2312" w:cs="楷体_GB2312"/>
          <w:sz w:val="24"/>
          <w:szCs w:val="24"/>
        </w:rPr>
        <w:t>根据申请时间先后顺序安排入住</w:t>
      </w:r>
      <w:r>
        <w:rPr>
          <w:rFonts w:hint="eastAsia" w:eastAsia="仿宋_GB2312"/>
          <w:kern w:val="24"/>
          <w:sz w:val="24"/>
          <w:szCs w:val="24"/>
        </w:rPr>
        <w:t>。</w:t>
      </w:r>
    </w:p>
    <w:p>
      <w:pPr>
        <w:rPr>
          <w:rFonts w:hint="eastAsia" w:eastAsia="仿宋_GB2312" w:cs="仿宋_GB2312"/>
          <w:kern w:val="24"/>
          <w:sz w:val="24"/>
          <w:szCs w:val="24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^^????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7A6A"/>
    <w:rsid w:val="2159450D"/>
    <w:rsid w:val="5833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2024-09-30T02:39:00Z</dcterms:created>
  <dc:creator>梁炜华</dc:creator>
  <cp:lastModifiedBy>梁炜华</cp:lastModifiedBy>
  <dcterms:modified xsi:type="dcterms:W3CDTF">2024-09-30T02:39:42Z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8B93180D003D4E49B8E844DF686DC0C7</vt:lpwstr>
  </property>
</Properties>
</file>