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  <w:t>《中山市实施标准化战略专项资金管理办法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  <w:t>（202</w:t>
      </w: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  <w:t>年修订）》</w:t>
      </w: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  <w:lang w:eastAsia="zh-CN"/>
        </w:rPr>
        <w:t>解读</w:t>
      </w:r>
    </w:p>
    <w:p>
      <w:pPr>
        <w:spacing w:line="400" w:lineRule="exact"/>
        <w:ind w:firstLine="480" w:firstLineChars="200"/>
        <w:jc w:val="center"/>
        <w:rPr>
          <w:rFonts w:ascii="新宋体" w:hAnsi="新宋体" w:eastAsia="新宋体" w:cs="新宋体"/>
          <w:sz w:val="24"/>
          <w:szCs w:val="2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  <w:lang w:val="en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为规范标准化专项资金管理，提升企业综合竞争力，助力大规模设备更新和消费品以旧换新，根据《中华人民共和国标准化法》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《中山市市级财政专项资金管理办法》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相关规定，特制定本办法。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一、扶持对象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在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中山行政区域内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依法设立的企业、事业单位、大专院校、科研机构、社会团体等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新宋体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二、资助项目及标准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  <w:t>（一）标准化活动项目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default" w:ascii="仿宋_GB2312" w:eastAsia="仿宋_GB2312"/>
          <w:snapToGrid w:val="0"/>
          <w:color w:val="auto"/>
          <w:kern w:val="0"/>
          <w:sz w:val="32"/>
          <w:szCs w:val="32"/>
          <w:lang w:val="en"/>
        </w:rPr>
        <w:t>1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" w:eastAsia="zh-CN"/>
        </w:rPr>
        <w:t>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对承担国际标准化组织专业技术委员会(TC)/分技</w:t>
      </w:r>
    </w:p>
    <w:p>
      <w:pPr>
        <w:spacing w:line="600" w:lineRule="exact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术委员会(SC)/工作组(WG)秘书处工作的单位,给予不超过 50 万元的资助。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对承担全国专业标准化技术委员会(SAC/TC)、分技术委员会(SC)或标准化工作组(SWG)秘书处工作的单位,分别给予不超过 30 万元、25 万元、20 万元的资助。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对承担广东省专业标准化技术委员会(GD/TC)秘书处工作的单位,给予不超过 20 万元的资助。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对牵头主办或承办国际标准化组织年会或学术研讨会的,给予不超过 20 万元的资助;主办或承办市级及以上标准化论坛、年会或重要学术研讨会等重大标准化活动的(不含标准制定研讨会议),给予不超过 10 万元的资助。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  <w:t>（二）技术标准研制项目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每主导制定一项国际标准，给予不超过50万元的资助；协助制定的，给予不超过20万元的资助。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每主导制定一项国家标准，给予不超过30万元的资助；协助制定的，给予不超过15万元的资助。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每主导制定一项行业标准，给予不超过20万元的资助；协助制定的，给予不超过10万元的资助。</w:t>
      </w:r>
    </w:p>
    <w:p>
      <w:pPr>
        <w:spacing w:line="600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每主导制定一项广东省地方标准，给予不超过8万元的资助；协助制定广东省地方标准的，给予不超过4万元的资助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，仅资助中山市内排名第一的单位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每承担组织制定一项市级地方标准，给予不超过</w:t>
      </w:r>
      <w:r>
        <w:rPr>
          <w:rFonts w:ascii="仿宋_GB2312" w:eastAsia="仿宋_GB2312"/>
          <w:snapToGrid w:val="0"/>
          <w:color w:val="auto"/>
          <w:kern w:val="0"/>
          <w:sz w:val="32"/>
          <w:szCs w:val="32"/>
        </w:rPr>
        <w:t>8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default" w:ascii="仿宋_GB2312" w:eastAsia="仿宋_GB2312"/>
          <w:snapToGrid w:val="0"/>
          <w:color w:val="auto"/>
          <w:kern w:val="0"/>
          <w:sz w:val="32"/>
          <w:szCs w:val="32"/>
          <w:lang w:val="en" w:eastAsia="zh-CN"/>
        </w:rPr>
        <w:t>6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每组织制定一项联盟标准，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我市实施单位不少于10家或产业覆盖面不低于50%的，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给予不超过10万元的资助。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default" w:ascii="仿宋_GB2312" w:eastAsia="仿宋_GB2312"/>
          <w:snapToGrid w:val="0"/>
          <w:color w:val="auto"/>
          <w:kern w:val="0"/>
          <w:sz w:val="32"/>
          <w:szCs w:val="32"/>
          <w:lang w:val="en" w:eastAsia="zh-CN"/>
        </w:rPr>
        <w:t>7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研制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一项企业先进技术标准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给予不超过5万元的资助。</w:t>
      </w:r>
    </w:p>
    <w:p>
      <w:pPr>
        <w:spacing w:line="600" w:lineRule="exact"/>
        <w:ind w:firstLine="616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spacing w:val="-6"/>
          <w:kern w:val="0"/>
          <w:sz w:val="32"/>
          <w:szCs w:val="32"/>
        </w:rPr>
        <w:t>标准</w:t>
      </w:r>
      <w:r>
        <w:rPr>
          <w:rFonts w:hint="eastAsia" w:ascii="仿宋_GB2312" w:hAnsi="仿宋_GB2312" w:eastAsia="仿宋_GB2312"/>
          <w:snapToGrid w:val="0"/>
          <w:spacing w:val="-6"/>
          <w:kern w:val="0"/>
          <w:sz w:val="32"/>
          <w:szCs w:val="32"/>
          <w:lang w:eastAsia="zh-CN"/>
        </w:rPr>
        <w:t>起草</w:t>
      </w:r>
      <w:r>
        <w:rPr>
          <w:rFonts w:hint="eastAsia" w:ascii="仿宋_GB2312" w:eastAsia="仿宋_GB2312"/>
          <w:snapToGrid w:val="0"/>
          <w:spacing w:val="-6"/>
          <w:kern w:val="0"/>
          <w:sz w:val="32"/>
          <w:szCs w:val="32"/>
        </w:rPr>
        <w:t>单位排序在第2—5位、第6—10位、第11位以后的，分别按该项目协助制定资助标准的100％、50％、30％给予资助。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  <w:t>（三）标准化科研及体系建设项目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每年择优资助标准化科研及体系项目不超过15项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1.承担国家级、省级、市级标准化科研项目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分别给予不超过20万元、15万元、10万元的资助。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2.承担制定市级产业标准体系或标准化规划的单位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给予不超过15万元的资助。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  <w:t>（四）标准化奖项项目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获中国标准创新贡献奖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color w:val="auto"/>
          <w:sz w:val="32"/>
          <w:szCs w:val="32"/>
        </w:rPr>
        <w:t>广东省标准化突出贡献奖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ISO和IEC相关奖项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的单位，按类别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给予不超过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8万元-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30万元的奖励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</w:rPr>
        <w:t>企业标准“领跑者”项目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每获得一项企业标准“领跑者”，且该标准首次认定为“领跑者”的单位，给予不超过5万元的资助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对发布企业标准“领跑者”评估方案的单位，且该方案评选的“领跑者”榜单至少有1家中山市企业上榜的，每个评估方案给予不超过5万元的资助。同一评估机构每年资助项目不超过5项。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  <w:lang w:eastAsia="zh-CN"/>
        </w:rPr>
        <w:t>（六）国家、省级标准化试点示范项目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承担国家、省级标准化试点示范项目的单位，分别给予不超过30万元、20万元的配套资助。</w:t>
      </w:r>
    </w:p>
    <w:p>
      <w:pPr>
        <w:spacing w:line="600" w:lineRule="exact"/>
        <w:ind w:firstLine="642" w:firstLineChars="200"/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color w:val="auto"/>
          <w:kern w:val="0"/>
          <w:sz w:val="32"/>
          <w:szCs w:val="32"/>
          <w:lang w:eastAsia="zh-CN"/>
        </w:rPr>
        <w:t>（七）标准化平台和宣贯项目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1.建立或维护我市标准化公共服务平台的单位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每个项目给予不超过30万元的资助。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2.组织开展标准化宣贯等公共服务的单位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，按课时给予不超过1-3万元的资助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三、申请流程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1、项目申报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市市场监管局印发年度申报通知，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申报单位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通过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shd w:val="clear" w:color="auto" w:fill="FFFFFF"/>
        </w:rPr>
        <w:t>广东财政惠企利民服务平台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“粤财扶助”进行申报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，按项目类别提交申报材料。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2、项目评审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市市场监管局组织专家组对受理项目申报材料进行评审，确定拟资助项目及资助金额。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申报专项资金预算</w:t>
      </w:r>
    </w:p>
    <w:p>
      <w:pPr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经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公示和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市市场监管局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集体研究审定后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申报下年度专项资金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财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政预算。</w:t>
      </w:r>
    </w:p>
    <w:p>
      <w:pPr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4、资金拨付</w:t>
      </w:r>
    </w:p>
    <w:p>
      <w:pPr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市财政下达资金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预算后，拨付资助资金。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不予资助的情形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1、不满足专项资金管理办法有关要求的;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2、同一项目多头或重复申请市财政性资金资助的;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3、依法依规被列入严重失信主体名单的;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4、申报单位存在影响资金安全的失信行为的;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5、经查询人民法院公告网,发现已进入破产清算程序等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情形的;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val="en-US" w:eastAsia="zh-CN"/>
        </w:rPr>
        <w:t>6、法律法规规定的其他情形。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四、实施期限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本办法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自2024年8月27日起施行,有效期 3 年。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474" w:bottom="20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F7E78"/>
    <w:multiLevelType w:val="singleLevel"/>
    <w:tmpl w:val="D7FF7E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C039EE"/>
    <w:multiLevelType w:val="singleLevel"/>
    <w:tmpl w:val="5DC039E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BC"/>
    <w:rsid w:val="000D3CBD"/>
    <w:rsid w:val="001410B7"/>
    <w:rsid w:val="0015187E"/>
    <w:rsid w:val="001A0D6A"/>
    <w:rsid w:val="002A1C84"/>
    <w:rsid w:val="00395345"/>
    <w:rsid w:val="0045786B"/>
    <w:rsid w:val="0055196E"/>
    <w:rsid w:val="00551B4D"/>
    <w:rsid w:val="0068260E"/>
    <w:rsid w:val="007073D9"/>
    <w:rsid w:val="00784768"/>
    <w:rsid w:val="007920BC"/>
    <w:rsid w:val="008D0FFF"/>
    <w:rsid w:val="00A342E6"/>
    <w:rsid w:val="00A47076"/>
    <w:rsid w:val="00BE4465"/>
    <w:rsid w:val="00D47F80"/>
    <w:rsid w:val="00D57497"/>
    <w:rsid w:val="00EF029B"/>
    <w:rsid w:val="00F354D1"/>
    <w:rsid w:val="00F76582"/>
    <w:rsid w:val="00FA0983"/>
    <w:rsid w:val="08402251"/>
    <w:rsid w:val="0DCC40B8"/>
    <w:rsid w:val="2F4655E9"/>
    <w:rsid w:val="30E433A3"/>
    <w:rsid w:val="389C58B2"/>
    <w:rsid w:val="3BC3F127"/>
    <w:rsid w:val="46586517"/>
    <w:rsid w:val="4F5BA80E"/>
    <w:rsid w:val="56924B2D"/>
    <w:rsid w:val="5DA92AA9"/>
    <w:rsid w:val="614E5D3E"/>
    <w:rsid w:val="650C6DF9"/>
    <w:rsid w:val="652C7262"/>
    <w:rsid w:val="6AE56BD5"/>
    <w:rsid w:val="6DDF50FD"/>
    <w:rsid w:val="6FBE86FA"/>
    <w:rsid w:val="779C6F15"/>
    <w:rsid w:val="7FF797AA"/>
    <w:rsid w:val="BB7EF5CD"/>
    <w:rsid w:val="D7792240"/>
    <w:rsid w:val="E5F3E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1687</Characters>
  <Lines>14</Lines>
  <Paragraphs>3</Paragraphs>
  <TotalTime>0</TotalTime>
  <ScaleCrop>false</ScaleCrop>
  <LinksUpToDate>false</LinksUpToDate>
  <CharactersWithSpaces>1979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2020-02-12T02:35:00Z</dcterms:created>
  <dc:creator>FANZHE</dc:creator>
  <cp:lastModifiedBy>user</cp:lastModifiedBy>
  <dcterms:modified xsi:type="dcterms:W3CDTF">2024-09-05T17:32:15Z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