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contextualSpacing/>
        <w:rPr>
          <w:rFonts w:hint="default" w:ascii="Times New Roman" w:hAnsi="Times New Roman" w:eastAsia="微软简标宋" w:cs="Times New Roman"/>
          <w:spacing w:val="6"/>
          <w:kern w:val="32"/>
          <w:sz w:val="28"/>
          <w:szCs w:val="28"/>
        </w:rPr>
      </w:pPr>
    </w:p>
    <w:p>
      <w:pPr>
        <w:pStyle w:val="9"/>
        <w:rPr>
          <w:rFonts w:hint="default"/>
          <w:sz w:val="28"/>
          <w:szCs w:val="28"/>
        </w:rPr>
      </w:pPr>
    </w:p>
    <w:p>
      <w:pPr>
        <w:keepNext w:val="0"/>
        <w:keepLines w:val="0"/>
        <w:pageBreakBefore w:val="0"/>
        <w:widowControl w:val="0"/>
        <w:kinsoku/>
        <w:wordWrap/>
        <w:overflowPunct/>
        <w:topLinePunct w:val="0"/>
        <w:autoSpaceDE/>
        <w:autoSpaceDN/>
        <w:bidi w:val="0"/>
        <w:adjustRightInd w:val="0"/>
        <w:snapToGrid w:val="0"/>
        <w:spacing w:line="300" w:lineRule="auto"/>
        <w:ind w:right="0"/>
        <w:jc w:val="center"/>
        <w:textAlignment w:val="auto"/>
        <w:rPr>
          <w:rFonts w:hint="eastAsia" w:ascii="方正小标宋_GBK" w:hAnsi="方正小标宋_GBK" w:eastAsia="方正小标宋_GBK" w:cs="方正小标宋_GBK"/>
          <w:b w:val="0"/>
          <w:bCs w:val="0"/>
          <w:snapToGrid w:val="0"/>
          <w:color w:val="000000"/>
          <w:kern w:val="32"/>
          <w:sz w:val="44"/>
          <w:szCs w:val="44"/>
          <w:highlight w:val="none"/>
        </w:rPr>
      </w:pPr>
      <w:r>
        <w:rPr>
          <w:rFonts w:hint="eastAsia" w:ascii="方正小标宋_GBK" w:hAnsi="方正小标宋_GBK" w:eastAsia="方正小标宋_GBK" w:cs="方正小标宋_GBK"/>
          <w:color w:val="auto"/>
          <w:sz w:val="44"/>
          <w:szCs w:val="44"/>
        </w:rPr>
        <w:t>中共</w:t>
      </w:r>
      <w:r>
        <w:rPr>
          <w:rFonts w:hint="eastAsia" w:ascii="方正小标宋_GBK" w:hAnsi="方正小标宋_GBK" w:eastAsia="方正小标宋_GBK" w:cs="方正小标宋_GBK"/>
          <w:color w:val="auto"/>
          <w:sz w:val="44"/>
          <w:szCs w:val="44"/>
          <w:lang w:val="en-US" w:eastAsia="zh-CN"/>
        </w:rPr>
        <w:t>中山市东区街道远洋社区</w:t>
      </w:r>
      <w:r>
        <w:rPr>
          <w:rFonts w:hint="eastAsia" w:ascii="方正小标宋_GBK" w:hAnsi="方正小标宋_GBK" w:eastAsia="方正小标宋_GBK" w:cs="方正小标宋_GBK"/>
          <w:color w:val="auto"/>
          <w:sz w:val="44"/>
          <w:szCs w:val="44"/>
        </w:rPr>
        <w:t>委员会</w:t>
      </w:r>
      <w:r>
        <w:rPr>
          <w:rFonts w:hint="eastAsia" w:ascii="方正小标宋_GBK" w:hAnsi="方正小标宋_GBK" w:eastAsia="方正小标宋_GBK" w:cs="方正小标宋_GBK"/>
          <w:b w:val="0"/>
          <w:bCs w:val="0"/>
          <w:snapToGrid w:val="0"/>
          <w:color w:val="000000"/>
          <w:kern w:val="32"/>
          <w:sz w:val="44"/>
          <w:szCs w:val="44"/>
          <w:highlight w:val="none"/>
        </w:rPr>
        <w:t>关于</w:t>
      </w:r>
    </w:p>
    <w:p>
      <w:pPr>
        <w:keepNext w:val="0"/>
        <w:keepLines w:val="0"/>
        <w:pageBreakBefore w:val="0"/>
        <w:widowControl w:val="0"/>
        <w:kinsoku/>
        <w:wordWrap/>
        <w:overflowPunct w:val="0"/>
        <w:topLinePunct w:val="0"/>
        <w:autoSpaceDE w:val="0"/>
        <w:autoSpaceDN w:val="0"/>
        <w:bidi w:val="0"/>
        <w:adjustRightInd w:val="0"/>
        <w:snapToGrid w:val="0"/>
        <w:spacing w:line="300" w:lineRule="auto"/>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val="0"/>
          <w:bCs w:val="0"/>
          <w:snapToGrid w:val="0"/>
          <w:color w:val="000000"/>
          <w:kern w:val="32"/>
          <w:sz w:val="44"/>
          <w:szCs w:val="44"/>
          <w:highlight w:val="none"/>
        </w:rPr>
        <w:t>十五届市委对村巡察整改进展情况的通报</w:t>
      </w:r>
    </w:p>
    <w:p>
      <w:pPr>
        <w:pStyle w:val="9"/>
        <w:rPr>
          <w:rFonts w:hint="default"/>
          <w:sz w:val="32"/>
          <w:szCs w:val="32"/>
        </w:rPr>
      </w:pP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根据市委统一部署，2023年10月20日至12月31日</w:t>
      </w:r>
      <w:r>
        <w:rPr>
          <w:rFonts w:hint="default" w:ascii="Times New Roman" w:hAnsi="Times New Roman" w:eastAsia="仿宋_GB2312" w:cs="Times New Roman"/>
          <w:b w:val="0"/>
          <w:bCs/>
          <w:snapToGrid w:val="0"/>
          <w:color w:val="auto"/>
          <w:spacing w:val="1"/>
          <w:kern w:val="32"/>
          <w:sz w:val="32"/>
          <w:szCs w:val="32"/>
          <w:highlight w:val="none"/>
        </w:rPr>
        <w:t>，市委第七巡察组对东区街道远洋社区党委开展巡察。</w:t>
      </w:r>
      <w:r>
        <w:rPr>
          <w:rFonts w:hint="default" w:ascii="Times New Roman" w:hAnsi="Times New Roman" w:eastAsia="仿宋_GB2312" w:cs="Times New Roman"/>
          <w:b w:val="0"/>
          <w:bCs/>
          <w:color w:val="auto"/>
          <w:sz w:val="32"/>
          <w:szCs w:val="32"/>
          <w:highlight w:val="none"/>
        </w:rPr>
        <w:t>202</w:t>
      </w: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rPr>
        <w:t>月</w:t>
      </w:r>
      <w:r>
        <w:rPr>
          <w:rFonts w:hint="default" w:ascii="Times New Roman" w:hAnsi="Times New Roman" w:eastAsia="仿宋_GB2312" w:cs="Times New Roman"/>
          <w:b w:val="0"/>
          <w:bCs/>
          <w:color w:val="auto"/>
          <w:sz w:val="32"/>
          <w:szCs w:val="32"/>
          <w:highlight w:val="none"/>
          <w:lang w:val="en-US" w:eastAsia="zh-CN"/>
        </w:rPr>
        <w:t>26</w:t>
      </w:r>
      <w:r>
        <w:rPr>
          <w:rFonts w:hint="default" w:ascii="Times New Roman" w:hAnsi="Times New Roman" w:eastAsia="仿宋_GB2312" w:cs="Times New Roman"/>
          <w:b w:val="0"/>
          <w:bCs/>
          <w:color w:val="auto"/>
          <w:sz w:val="32"/>
          <w:szCs w:val="32"/>
          <w:highlight w:val="none"/>
        </w:rPr>
        <w:t>日，市委巡察组向</w:t>
      </w:r>
      <w:r>
        <w:rPr>
          <w:rFonts w:hint="default" w:ascii="Times New Roman" w:hAnsi="Times New Roman" w:eastAsia="仿宋_GB2312" w:cs="Times New Roman"/>
          <w:b w:val="0"/>
          <w:bCs/>
          <w:color w:val="auto"/>
          <w:sz w:val="32"/>
          <w:szCs w:val="32"/>
          <w:highlight w:val="none"/>
          <w:lang w:val="en-US" w:eastAsia="zh-CN"/>
        </w:rPr>
        <w:t>远洋社区</w:t>
      </w:r>
      <w:r>
        <w:rPr>
          <w:rFonts w:hint="default" w:ascii="Times New Roman" w:hAnsi="Times New Roman" w:eastAsia="仿宋_GB2312" w:cs="Times New Roman"/>
          <w:b w:val="0"/>
          <w:bCs/>
          <w:color w:val="auto"/>
          <w:sz w:val="32"/>
          <w:szCs w:val="32"/>
          <w:highlight w:val="none"/>
        </w:rPr>
        <w:t>党委反馈巡察意见。</w:t>
      </w:r>
      <w:r>
        <w:rPr>
          <w:rFonts w:hint="default" w:ascii="Times New Roman" w:hAnsi="Times New Roman" w:eastAsia="仿宋_GB2312" w:cs="Times New Roman"/>
          <w:b w:val="0"/>
          <w:bCs/>
          <w:color w:val="auto"/>
          <w:sz w:val="32"/>
          <w:szCs w:val="32"/>
          <w:highlight w:val="none"/>
          <w:lang w:eastAsia="zh-CN"/>
        </w:rPr>
        <w:t>按照巡视巡察工作</w:t>
      </w:r>
      <w:r>
        <w:rPr>
          <w:rFonts w:hint="default" w:ascii="Times New Roman" w:hAnsi="Times New Roman" w:eastAsia="仿宋_GB2312" w:cs="Times New Roman"/>
          <w:b w:val="0"/>
          <w:bCs/>
          <w:color w:val="auto"/>
          <w:sz w:val="32"/>
          <w:szCs w:val="32"/>
          <w:highlight w:val="none"/>
        </w:rPr>
        <w:t>有关</w:t>
      </w:r>
      <w:r>
        <w:rPr>
          <w:rFonts w:hint="default" w:ascii="Times New Roman" w:hAnsi="Times New Roman" w:eastAsia="仿宋_GB2312" w:cs="Times New Roman"/>
          <w:b w:val="0"/>
          <w:bCs/>
          <w:color w:val="auto"/>
          <w:sz w:val="32"/>
          <w:szCs w:val="32"/>
          <w:highlight w:val="none"/>
          <w:lang w:eastAsia="zh-CN"/>
        </w:rPr>
        <w:t>要求</w:t>
      </w:r>
      <w:r>
        <w:rPr>
          <w:rFonts w:hint="default" w:ascii="Times New Roman" w:hAnsi="Times New Roman" w:eastAsia="仿宋_GB2312" w:cs="Times New Roman"/>
          <w:b w:val="0"/>
          <w:bCs/>
          <w:color w:val="auto"/>
          <w:sz w:val="32"/>
          <w:szCs w:val="32"/>
          <w:highlight w:val="none"/>
        </w:rPr>
        <w:t>，现将巡察整改进展情况予以公布。</w:t>
      </w:r>
    </w:p>
    <w:p>
      <w:pPr>
        <w:keepNext w:val="0"/>
        <w:keepLines w:val="0"/>
        <w:pageBreakBefore w:val="0"/>
        <w:widowControl w:val="0"/>
        <w:tabs>
          <w:tab w:val="left" w:pos="735"/>
        </w:tabs>
        <w:kinsoku/>
        <w:wordWrap/>
        <w:overflowPunct/>
        <w:topLinePunct w:val="0"/>
        <w:autoSpaceDE/>
        <w:autoSpaceDN/>
        <w:bidi w:val="0"/>
        <w:spacing w:line="600" w:lineRule="exact"/>
        <w:ind w:firstLine="672" w:firstLineChars="200"/>
        <w:jc w:val="both"/>
        <w:textAlignment w:val="auto"/>
        <w:rPr>
          <w:rFonts w:hint="default" w:ascii="Times New Roman" w:hAnsi="Times New Roman" w:eastAsia="黑体" w:cs="Times New Roman"/>
          <w:b w:val="0"/>
          <w:bCs/>
          <w:color w:val="auto"/>
          <w:sz w:val="32"/>
          <w:szCs w:val="32"/>
          <w:highlight w:val="none"/>
          <w:lang w:eastAsia="zh-CN"/>
        </w:rPr>
      </w:pPr>
      <w:r>
        <w:rPr>
          <w:rFonts w:hint="default" w:ascii="Times New Roman" w:hAnsi="Times New Roman" w:eastAsia="黑体" w:cs="Times New Roman"/>
          <w:b w:val="0"/>
          <w:bCs/>
          <w:color w:val="auto"/>
          <w:spacing w:val="8"/>
          <w:sz w:val="32"/>
          <w:szCs w:val="32"/>
          <w:highlight w:val="none"/>
        </w:rPr>
        <w:t>一、</w:t>
      </w:r>
      <w:r>
        <w:rPr>
          <w:rFonts w:hint="default" w:ascii="Times New Roman" w:hAnsi="Times New Roman" w:eastAsia="黑体" w:cs="Times New Roman"/>
          <w:b w:val="0"/>
          <w:bCs/>
          <w:color w:val="auto"/>
          <w:spacing w:val="8"/>
          <w:sz w:val="32"/>
          <w:szCs w:val="32"/>
          <w:highlight w:val="none"/>
          <w:lang w:eastAsia="zh-CN"/>
        </w:rPr>
        <w:t>党委履行巡察整改主体责任情况</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远洋社区</w:t>
      </w:r>
      <w:r>
        <w:rPr>
          <w:rFonts w:hint="default" w:ascii="Times New Roman" w:hAnsi="Times New Roman" w:eastAsia="仿宋_GB2312" w:cs="Times New Roman"/>
          <w:b w:val="0"/>
          <w:bCs/>
          <w:color w:val="auto"/>
          <w:sz w:val="32"/>
          <w:szCs w:val="32"/>
          <w:highlight w:val="none"/>
          <w:lang w:eastAsia="zh-CN"/>
        </w:rPr>
        <w:t>党委坚持把巡察整改落实作为重大政治任务和严肃政治纪律来抓，认真</w:t>
      </w:r>
      <w:r>
        <w:rPr>
          <w:rFonts w:hint="default" w:ascii="Times New Roman" w:hAnsi="Times New Roman" w:eastAsia="仿宋_GB2312" w:cs="Times New Roman"/>
          <w:b w:val="0"/>
          <w:bCs/>
          <w:color w:val="auto"/>
          <w:sz w:val="32"/>
          <w:szCs w:val="32"/>
          <w:highlight w:val="none"/>
          <w:lang w:val="en-US" w:eastAsia="zh-CN"/>
        </w:rPr>
        <w:t>压实</w:t>
      </w:r>
      <w:r>
        <w:rPr>
          <w:rFonts w:hint="default" w:ascii="Times New Roman" w:hAnsi="Times New Roman" w:eastAsia="仿宋_GB2312" w:cs="Times New Roman"/>
          <w:b w:val="0"/>
          <w:bCs/>
          <w:color w:val="auto"/>
          <w:sz w:val="32"/>
          <w:szCs w:val="32"/>
          <w:highlight w:val="none"/>
          <w:lang w:eastAsia="zh-CN"/>
        </w:rPr>
        <w:t>巡察整改主体责任，加强组织统筹，细化整改措施，不折不扣抓好问题整改。</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lang w:val="en-US" w:eastAsia="zh-CN"/>
        </w:rPr>
        <w:t>提高政治站位</w:t>
      </w:r>
      <w:r>
        <w:rPr>
          <w:rFonts w:hint="default" w:ascii="Times New Roman" w:hAnsi="Times New Roman" w:eastAsia="楷体_GB2312" w:cs="Times New Roman"/>
          <w:b w:val="0"/>
          <w:bCs/>
          <w:color w:val="auto"/>
          <w:sz w:val="32"/>
          <w:szCs w:val="32"/>
          <w:highlight w:val="none"/>
          <w:lang w:eastAsia="zh-CN"/>
        </w:rPr>
        <w:t>，压紧压实整改主体责任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远洋社区党委深入学习贯彻党的二十大精神</w:t>
      </w:r>
      <w:r>
        <w:rPr>
          <w:rFonts w:hint="default" w:ascii="Times New Roman" w:hAnsi="Times New Roman" w:eastAsia="仿宋_GB2312" w:cs="Times New Roman"/>
          <w:b w:val="0"/>
          <w:bCs/>
          <w:color w:val="auto"/>
          <w:sz w:val="32"/>
          <w:szCs w:val="32"/>
          <w:highlight w:val="none"/>
          <w:lang w:eastAsia="zh-CN"/>
        </w:rPr>
        <w:t>，全面增强抓好巡察整改的政治自觉</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思想自觉、行动自觉，把落实巡察整改作为重要政治任务抓紧抓实。</w:t>
      </w:r>
      <w:r>
        <w:rPr>
          <w:rFonts w:hint="default" w:ascii="Times New Roman" w:hAnsi="Times New Roman" w:eastAsia="仿宋_GB2312" w:cs="Times New Roman"/>
          <w:b w:val="0"/>
          <w:bCs/>
          <w:color w:val="auto"/>
          <w:sz w:val="32"/>
          <w:szCs w:val="32"/>
          <w:highlight w:val="none"/>
          <w:lang w:val="en-US" w:eastAsia="zh-CN"/>
        </w:rPr>
        <w:t>市委巡察反馈意见后，社区党委书记立即传达了反馈意见，提出整改要求，</w:t>
      </w:r>
      <w:r>
        <w:rPr>
          <w:rFonts w:hint="default" w:ascii="Times New Roman" w:hAnsi="Times New Roman" w:eastAsia="仿宋_GB2312" w:cs="Times New Roman"/>
          <w:b w:val="0"/>
          <w:bCs/>
          <w:color w:val="auto"/>
          <w:sz w:val="32"/>
          <w:szCs w:val="32"/>
          <w:highlight w:val="none"/>
          <w:lang w:eastAsia="zh-CN"/>
        </w:rPr>
        <w:t>班子成员积极主动认领问题，把自己摆进去、把职责摆进去、把工作摆进去，深入剖析原因，各负其责、分头把关，对自身牵头负责的整改任务，提出整改意见，研究整改措施，抓好整改落实。</w:t>
      </w:r>
      <w:r>
        <w:rPr>
          <w:rFonts w:hint="default" w:ascii="Times New Roman" w:hAnsi="Times New Roman" w:eastAsia="仿宋_GB2312" w:cs="Times New Roman"/>
          <w:b w:val="0"/>
          <w:bCs/>
          <w:color w:val="auto"/>
          <w:sz w:val="32"/>
          <w:szCs w:val="32"/>
          <w:highlight w:val="none"/>
          <w:lang w:val="en-US" w:eastAsia="zh-CN"/>
        </w:rPr>
        <w:t>社区党委组织召开巡察整改专题组织生活会，班子成员就巡察整改开展批评和自我批评，进一步统一思想，查找不足，推动巡察整改走深走实。</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lang w:val="en-US" w:eastAsia="zh-CN"/>
        </w:rPr>
        <w:t>坚持责任上肩</w:t>
      </w:r>
      <w:r>
        <w:rPr>
          <w:rFonts w:hint="default" w:ascii="Times New Roman" w:hAnsi="Times New Roman" w:eastAsia="楷体_GB2312" w:cs="Times New Roman"/>
          <w:b w:val="0"/>
          <w:bCs/>
          <w:color w:val="auto"/>
          <w:sz w:val="32"/>
          <w:szCs w:val="32"/>
          <w:highlight w:val="none"/>
          <w:lang w:eastAsia="zh-CN"/>
        </w:rPr>
        <w:t>，落实</w:t>
      </w:r>
      <w:r>
        <w:rPr>
          <w:rFonts w:hint="default" w:ascii="Times New Roman" w:hAnsi="Times New Roman" w:eastAsia="楷体_GB2312" w:cs="Times New Roman"/>
          <w:b w:val="0"/>
          <w:bCs/>
          <w:color w:val="auto"/>
          <w:sz w:val="32"/>
          <w:szCs w:val="32"/>
          <w:highlight w:val="none"/>
          <w:lang w:val="en-US" w:eastAsia="zh-CN"/>
        </w:rPr>
        <w:t>巡察</w:t>
      </w:r>
      <w:r>
        <w:rPr>
          <w:rFonts w:hint="default" w:ascii="Times New Roman" w:hAnsi="Times New Roman" w:eastAsia="楷体_GB2312" w:cs="Times New Roman"/>
          <w:b w:val="0"/>
          <w:bCs/>
          <w:color w:val="auto"/>
          <w:sz w:val="32"/>
          <w:szCs w:val="32"/>
          <w:highlight w:val="none"/>
          <w:lang w:eastAsia="zh-CN"/>
        </w:rPr>
        <w:t>第一责任人责任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巡察整改期间，</w:t>
      </w:r>
      <w:r>
        <w:rPr>
          <w:rFonts w:hint="default" w:ascii="Times New Roman" w:hAnsi="Times New Roman" w:eastAsia="仿宋_GB2312" w:cs="Times New Roman"/>
          <w:b w:val="0"/>
          <w:bCs/>
          <w:color w:val="auto"/>
          <w:sz w:val="32"/>
          <w:szCs w:val="32"/>
          <w:highlight w:val="none"/>
          <w:lang w:val="en-US" w:eastAsia="zh-CN"/>
        </w:rPr>
        <w:t>党委</w:t>
      </w:r>
      <w:r>
        <w:rPr>
          <w:rFonts w:hint="default" w:ascii="Times New Roman" w:hAnsi="Times New Roman" w:eastAsia="仿宋_GB2312" w:cs="Times New Roman"/>
          <w:b w:val="0"/>
          <w:bCs/>
          <w:color w:val="auto"/>
          <w:sz w:val="32"/>
          <w:szCs w:val="32"/>
          <w:highlight w:val="none"/>
          <w:lang w:eastAsia="zh-CN"/>
        </w:rPr>
        <w:t>书记主动担起</w:t>
      </w:r>
      <w:r>
        <w:rPr>
          <w:rFonts w:hint="default" w:ascii="Times New Roman" w:hAnsi="Times New Roman" w:eastAsia="仿宋_GB2312" w:cs="Times New Roman"/>
          <w:b w:val="0"/>
          <w:bCs/>
          <w:color w:val="auto"/>
          <w:sz w:val="32"/>
          <w:szCs w:val="32"/>
          <w:highlight w:val="none"/>
          <w:lang w:val="en-US" w:eastAsia="zh-CN"/>
        </w:rPr>
        <w:t>巡察</w:t>
      </w:r>
      <w:r>
        <w:rPr>
          <w:rFonts w:hint="default" w:ascii="Times New Roman" w:hAnsi="Times New Roman" w:eastAsia="仿宋_GB2312" w:cs="Times New Roman"/>
          <w:b w:val="0"/>
          <w:bCs/>
          <w:color w:val="auto"/>
          <w:sz w:val="32"/>
          <w:szCs w:val="32"/>
          <w:highlight w:val="none"/>
          <w:lang w:eastAsia="zh-CN"/>
        </w:rPr>
        <w:t>整改第一责任人责任，全盘接受巡察反馈意见，</w:t>
      </w:r>
      <w:r>
        <w:rPr>
          <w:rFonts w:hint="default" w:ascii="Times New Roman" w:hAnsi="Times New Roman" w:eastAsia="仿宋_GB2312" w:cs="Times New Roman"/>
          <w:b w:val="0"/>
          <w:bCs/>
          <w:color w:val="auto"/>
          <w:sz w:val="32"/>
          <w:szCs w:val="32"/>
          <w:highlight w:val="none"/>
          <w:lang w:val="en-US" w:eastAsia="zh-CN"/>
        </w:rPr>
        <w:t>主动认领巡察</w:t>
      </w:r>
      <w:r>
        <w:rPr>
          <w:rFonts w:hint="default" w:ascii="Times New Roman" w:hAnsi="Times New Roman" w:eastAsia="仿宋_GB2312" w:cs="Times New Roman"/>
          <w:b w:val="0"/>
          <w:bCs/>
          <w:color w:val="auto"/>
          <w:sz w:val="32"/>
          <w:szCs w:val="32"/>
          <w:highlight w:val="none"/>
          <w:lang w:eastAsia="zh-CN"/>
        </w:rPr>
        <w:t>整改任务，精心研究部署，狠抓整改落实，细化整改措施，逐项督促整改。召开</w:t>
      </w:r>
      <w:r>
        <w:rPr>
          <w:rFonts w:hint="default" w:ascii="Times New Roman" w:hAnsi="Times New Roman" w:eastAsia="仿宋_GB2312" w:cs="Times New Roman"/>
          <w:b w:val="0"/>
          <w:bCs/>
          <w:color w:val="auto"/>
          <w:sz w:val="32"/>
          <w:szCs w:val="32"/>
          <w:highlight w:val="none"/>
          <w:lang w:val="en-US" w:eastAsia="zh-CN"/>
        </w:rPr>
        <w:t>党委</w:t>
      </w:r>
      <w:r>
        <w:rPr>
          <w:rFonts w:hint="default" w:ascii="Times New Roman" w:hAnsi="Times New Roman" w:eastAsia="仿宋_GB2312" w:cs="Times New Roman"/>
          <w:b w:val="0"/>
          <w:bCs/>
          <w:color w:val="auto"/>
          <w:sz w:val="32"/>
          <w:szCs w:val="32"/>
          <w:highlight w:val="none"/>
          <w:lang w:eastAsia="zh-CN"/>
        </w:rPr>
        <w:t>班子会议专题研究部署整改工作，解决整改落实中遇到</w:t>
      </w:r>
      <w:r>
        <w:rPr>
          <w:rFonts w:hint="default" w:ascii="Times New Roman" w:hAnsi="Times New Roman" w:eastAsia="仿宋_GB2312" w:cs="Times New Roman"/>
          <w:b w:val="0"/>
          <w:bCs/>
          <w:color w:val="auto"/>
          <w:sz w:val="32"/>
          <w:szCs w:val="32"/>
          <w:highlight w:val="none"/>
          <w:lang w:val="en-US" w:eastAsia="zh-CN"/>
        </w:rPr>
        <w:t>的</w:t>
      </w:r>
      <w:r>
        <w:rPr>
          <w:rFonts w:hint="default" w:ascii="Times New Roman" w:hAnsi="Times New Roman" w:eastAsia="仿宋_GB2312" w:cs="Times New Roman"/>
          <w:b w:val="0"/>
          <w:bCs/>
          <w:color w:val="auto"/>
          <w:sz w:val="32"/>
          <w:szCs w:val="32"/>
          <w:highlight w:val="none"/>
          <w:lang w:eastAsia="zh-CN"/>
        </w:rPr>
        <w:t>难题。对具体问题涉及人员，逐一</w:t>
      </w:r>
      <w:r>
        <w:rPr>
          <w:rFonts w:hint="default" w:ascii="Times New Roman" w:hAnsi="Times New Roman" w:eastAsia="仿宋_GB2312" w:cs="Times New Roman"/>
          <w:b w:val="0"/>
          <w:bCs/>
          <w:color w:val="auto"/>
          <w:sz w:val="32"/>
          <w:szCs w:val="32"/>
          <w:highlight w:val="none"/>
          <w:lang w:val="en-US" w:eastAsia="zh-CN"/>
        </w:rPr>
        <w:t>开展</w:t>
      </w:r>
      <w:r>
        <w:rPr>
          <w:rFonts w:hint="default" w:ascii="Times New Roman" w:hAnsi="Times New Roman" w:eastAsia="仿宋_GB2312" w:cs="Times New Roman"/>
          <w:b w:val="0"/>
          <w:bCs/>
          <w:color w:val="auto"/>
          <w:sz w:val="32"/>
          <w:szCs w:val="32"/>
          <w:highlight w:val="none"/>
          <w:lang w:eastAsia="zh-CN"/>
        </w:rPr>
        <w:t>谈心谈话，帮助提高认识，改进不足。</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lang w:eastAsia="zh-CN"/>
        </w:rPr>
        <w:t>倒排完成时限，逐一落实巡察整改任务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对标对表</w:t>
      </w:r>
      <w:r>
        <w:rPr>
          <w:rFonts w:hint="default" w:ascii="Times New Roman" w:hAnsi="Times New Roman" w:eastAsia="仿宋_GB2312" w:cs="Times New Roman"/>
          <w:b w:val="0"/>
          <w:bCs/>
          <w:color w:val="auto"/>
          <w:sz w:val="32"/>
          <w:szCs w:val="32"/>
          <w:highlight w:val="none"/>
          <w:lang w:eastAsia="zh-CN"/>
        </w:rPr>
        <w:t>制定整改方案，</w:t>
      </w:r>
      <w:r>
        <w:rPr>
          <w:rFonts w:hint="default" w:ascii="Times New Roman" w:hAnsi="Times New Roman" w:eastAsia="仿宋_GB2312" w:cs="Times New Roman"/>
          <w:b w:val="0"/>
          <w:bCs/>
          <w:color w:val="auto"/>
          <w:sz w:val="32"/>
          <w:szCs w:val="32"/>
          <w:highlight w:val="none"/>
          <w:lang w:val="en-US" w:eastAsia="zh-CN"/>
        </w:rPr>
        <w:t>细化整改任务，</w:t>
      </w:r>
      <w:r>
        <w:rPr>
          <w:rFonts w:hint="default" w:ascii="Times New Roman" w:hAnsi="Times New Roman" w:eastAsia="仿宋_GB2312" w:cs="Times New Roman"/>
          <w:b w:val="0"/>
          <w:bCs/>
          <w:color w:val="auto"/>
          <w:sz w:val="32"/>
          <w:szCs w:val="32"/>
          <w:highlight w:val="none"/>
          <w:lang w:eastAsia="zh-CN"/>
        </w:rPr>
        <w:t>逐一明确责任领导、责任单位和整改时限，建立整改任务台账，量化整改进度，</w:t>
      </w:r>
      <w:r>
        <w:rPr>
          <w:rFonts w:hint="default" w:ascii="Times New Roman" w:hAnsi="Times New Roman" w:eastAsia="仿宋_GB2312" w:cs="Times New Roman"/>
          <w:b w:val="0"/>
          <w:bCs/>
          <w:color w:val="auto"/>
          <w:sz w:val="32"/>
          <w:szCs w:val="32"/>
          <w:highlight w:val="none"/>
          <w:lang w:val="en-US" w:eastAsia="zh-CN"/>
        </w:rPr>
        <w:t>对能够</w:t>
      </w:r>
      <w:r>
        <w:rPr>
          <w:rFonts w:hint="default" w:ascii="Times New Roman" w:hAnsi="Times New Roman" w:eastAsia="仿宋_GB2312" w:cs="Times New Roman"/>
          <w:b w:val="0"/>
          <w:bCs/>
          <w:color w:val="auto"/>
          <w:sz w:val="32"/>
          <w:szCs w:val="32"/>
          <w:highlight w:val="none"/>
          <w:lang w:eastAsia="zh-CN"/>
        </w:rPr>
        <w:t>立即整改</w:t>
      </w:r>
      <w:r>
        <w:rPr>
          <w:rFonts w:hint="default" w:ascii="Times New Roman" w:hAnsi="Times New Roman" w:eastAsia="仿宋_GB2312" w:cs="Times New Roman"/>
          <w:b w:val="0"/>
          <w:bCs/>
          <w:color w:val="auto"/>
          <w:sz w:val="32"/>
          <w:szCs w:val="32"/>
          <w:highlight w:val="none"/>
          <w:lang w:val="en-US" w:eastAsia="zh-CN"/>
        </w:rPr>
        <w:t>的整改事项，实行逐项销号，整改到位一项对账销号一项，对</w:t>
      </w:r>
      <w:r>
        <w:rPr>
          <w:rFonts w:hint="default" w:ascii="Times New Roman" w:hAnsi="Times New Roman" w:eastAsia="仿宋_GB2312" w:cs="Times New Roman"/>
          <w:b w:val="0"/>
          <w:bCs/>
          <w:color w:val="auto"/>
          <w:sz w:val="32"/>
          <w:szCs w:val="32"/>
          <w:highlight w:val="none"/>
          <w:lang w:eastAsia="zh-CN"/>
        </w:rPr>
        <w:t>需要上级给予指导意见的，积极向上级汇报，</w:t>
      </w:r>
      <w:r>
        <w:rPr>
          <w:rFonts w:hint="default" w:ascii="Times New Roman" w:hAnsi="Times New Roman" w:eastAsia="仿宋_GB2312" w:cs="Times New Roman"/>
          <w:b w:val="0"/>
          <w:bCs/>
          <w:color w:val="auto"/>
          <w:sz w:val="32"/>
          <w:szCs w:val="32"/>
          <w:highlight w:val="none"/>
          <w:lang w:val="en-US" w:eastAsia="zh-CN"/>
        </w:rPr>
        <w:t>并</w:t>
      </w:r>
      <w:r>
        <w:rPr>
          <w:rFonts w:hint="default" w:ascii="Times New Roman" w:hAnsi="Times New Roman" w:eastAsia="仿宋_GB2312" w:cs="Times New Roman"/>
          <w:b w:val="0"/>
          <w:bCs/>
          <w:color w:val="auto"/>
          <w:sz w:val="32"/>
          <w:szCs w:val="32"/>
          <w:highlight w:val="none"/>
          <w:lang w:eastAsia="zh-CN"/>
        </w:rPr>
        <w:t>分阶段向</w:t>
      </w:r>
      <w:r>
        <w:rPr>
          <w:rFonts w:hint="default" w:ascii="Times New Roman" w:hAnsi="Times New Roman" w:eastAsia="仿宋_GB2312" w:cs="Times New Roman"/>
          <w:b w:val="0"/>
          <w:bCs/>
          <w:color w:val="auto"/>
          <w:sz w:val="32"/>
          <w:szCs w:val="32"/>
          <w:highlight w:val="none"/>
          <w:lang w:val="en-US" w:eastAsia="zh-CN"/>
        </w:rPr>
        <w:t>上级</w:t>
      </w:r>
      <w:r>
        <w:rPr>
          <w:rFonts w:hint="default" w:ascii="Times New Roman" w:hAnsi="Times New Roman" w:eastAsia="仿宋_GB2312" w:cs="Times New Roman"/>
          <w:b w:val="0"/>
          <w:bCs/>
          <w:color w:val="auto"/>
          <w:sz w:val="32"/>
          <w:szCs w:val="32"/>
          <w:highlight w:val="none"/>
          <w:lang w:eastAsia="zh-CN"/>
        </w:rPr>
        <w:t>汇报整改情况，确保按时保质完成。</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lang w:eastAsia="zh-CN"/>
        </w:rPr>
        <w:t>注重</w:t>
      </w:r>
      <w:r>
        <w:rPr>
          <w:rFonts w:hint="default" w:ascii="Times New Roman" w:hAnsi="Times New Roman" w:eastAsia="楷体_GB2312" w:cs="Times New Roman"/>
          <w:b w:val="0"/>
          <w:bCs/>
          <w:color w:val="auto"/>
          <w:sz w:val="32"/>
          <w:szCs w:val="32"/>
          <w:highlight w:val="none"/>
          <w:lang w:val="en-US" w:eastAsia="zh-CN"/>
        </w:rPr>
        <w:t>统筹兼顾</w:t>
      </w:r>
      <w:r>
        <w:rPr>
          <w:rFonts w:hint="default" w:ascii="Times New Roman" w:hAnsi="Times New Roman" w:eastAsia="楷体_GB2312" w:cs="Times New Roman"/>
          <w:b w:val="0"/>
          <w:bCs/>
          <w:color w:val="auto"/>
          <w:sz w:val="32"/>
          <w:szCs w:val="32"/>
          <w:highlight w:val="none"/>
          <w:lang w:eastAsia="zh-CN"/>
        </w:rPr>
        <w:t>，完善有效制度体系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远洋社区</w:t>
      </w:r>
      <w:r>
        <w:rPr>
          <w:rFonts w:hint="default" w:ascii="Times New Roman" w:hAnsi="Times New Roman" w:eastAsia="仿宋_GB2312" w:cs="Times New Roman"/>
          <w:b w:val="0"/>
          <w:bCs/>
          <w:color w:val="auto"/>
          <w:sz w:val="32"/>
          <w:szCs w:val="32"/>
          <w:highlight w:val="none"/>
          <w:lang w:eastAsia="zh-CN"/>
        </w:rPr>
        <w:t>党委以巡察整改为契机、以制度建设为抓手，把抓好具体问题整改和加强建章立制相结合、“当下改”和“长久立”相结合，深化标本兼治，既紧盯问题，又举一反三，通过问题倒查制度漏洞，补齐管理制度短板，将行之有效的整改措施转化为制度机制，从制度层面杜绝类似问题发生。</w:t>
      </w:r>
    </w:p>
    <w:p>
      <w:pPr>
        <w:keepNext w:val="0"/>
        <w:keepLines w:val="0"/>
        <w:pageBreakBefore w:val="0"/>
        <w:widowControl w:val="0"/>
        <w:tabs>
          <w:tab w:val="left" w:pos="735"/>
        </w:tabs>
        <w:kinsoku/>
        <w:wordWrap/>
        <w:overflowPunct/>
        <w:topLinePunct w:val="0"/>
        <w:autoSpaceDE/>
        <w:autoSpaceDN/>
        <w:bidi w:val="0"/>
        <w:spacing w:line="600" w:lineRule="exact"/>
        <w:ind w:firstLine="672" w:firstLineChars="200"/>
        <w:jc w:val="both"/>
        <w:textAlignment w:val="auto"/>
        <w:rPr>
          <w:rFonts w:hint="default" w:ascii="Times New Roman" w:hAnsi="Times New Roman" w:eastAsia="黑体" w:cs="Times New Roman"/>
          <w:b w:val="0"/>
          <w:bCs/>
          <w:color w:val="auto"/>
          <w:spacing w:val="8"/>
          <w:sz w:val="32"/>
          <w:szCs w:val="32"/>
          <w:highlight w:val="none"/>
          <w:lang w:eastAsia="zh-CN"/>
        </w:rPr>
      </w:pPr>
      <w:r>
        <w:rPr>
          <w:rFonts w:hint="default" w:ascii="Times New Roman" w:hAnsi="Times New Roman" w:eastAsia="黑体" w:cs="Times New Roman"/>
          <w:b w:val="0"/>
          <w:bCs/>
          <w:color w:val="auto"/>
          <w:spacing w:val="8"/>
          <w:sz w:val="32"/>
          <w:szCs w:val="32"/>
          <w:highlight w:val="none"/>
        </w:rPr>
        <w:t>二、</w:t>
      </w:r>
      <w:r>
        <w:rPr>
          <w:rFonts w:hint="default" w:ascii="Times New Roman" w:hAnsi="Times New Roman" w:eastAsia="黑体" w:cs="Times New Roman"/>
          <w:b w:val="0"/>
          <w:bCs/>
          <w:color w:val="auto"/>
          <w:spacing w:val="8"/>
          <w:sz w:val="32"/>
          <w:szCs w:val="32"/>
          <w:highlight w:val="none"/>
          <w:lang w:eastAsia="zh-CN"/>
        </w:rPr>
        <w:t>巡察反馈重点问题整改落实情况</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（一）聚焦党</w:t>
      </w:r>
      <w:r>
        <w:rPr>
          <w:rFonts w:hint="default" w:ascii="Times New Roman" w:hAnsi="Times New Roman" w:eastAsia="楷体_GB2312" w:cs="Times New Roman"/>
          <w:b w:val="0"/>
          <w:bCs/>
          <w:color w:val="auto"/>
          <w:sz w:val="32"/>
          <w:szCs w:val="32"/>
          <w:highlight w:val="none"/>
          <w:lang w:eastAsia="zh-CN"/>
        </w:rPr>
        <w:t>中央各项决策部署在基层的落实</w:t>
      </w:r>
      <w:r>
        <w:rPr>
          <w:rFonts w:hint="default" w:ascii="Times New Roman" w:hAnsi="Times New Roman" w:eastAsia="楷体_GB2312" w:cs="Times New Roman"/>
          <w:b w:val="0"/>
          <w:bCs/>
          <w:color w:val="auto"/>
          <w:sz w:val="32"/>
          <w:szCs w:val="32"/>
          <w:highlight w:val="none"/>
        </w:rPr>
        <w:t>方面</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 xml:space="preserve">1. </w:t>
      </w:r>
      <w:r>
        <w:rPr>
          <w:rFonts w:hint="default" w:ascii="Times New Roman" w:hAnsi="Times New Roman" w:eastAsia="仿宋_GB2312" w:cs="Times New Roman"/>
          <w:b w:val="0"/>
          <w:bCs/>
          <w:color w:val="auto"/>
          <w:spacing w:val="1"/>
          <w:kern w:val="32"/>
          <w:sz w:val="32"/>
          <w:szCs w:val="32"/>
          <w:highlight w:val="none"/>
        </w:rPr>
        <w:t>“百千万工程”落实情况</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（1）推进强镇兴村“13</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val="en-US" w:eastAsia="zh-CN"/>
        </w:rPr>
        <w:t>88”行动，缩小</w:t>
      </w:r>
      <w:r>
        <w:rPr>
          <w:rFonts w:hint="default" w:ascii="Times New Roman" w:hAnsi="Times New Roman" w:eastAsia="仿宋_GB2312" w:cs="Times New Roman"/>
          <w:b w:val="0"/>
          <w:bCs/>
          <w:color w:val="auto"/>
          <w:spacing w:val="1"/>
          <w:kern w:val="32"/>
          <w:sz w:val="32"/>
          <w:szCs w:val="32"/>
          <w:highlight w:val="none"/>
        </w:rPr>
        <w:t>公共服务</w:t>
      </w:r>
      <w:r>
        <w:rPr>
          <w:rFonts w:hint="default" w:ascii="Times New Roman" w:hAnsi="Times New Roman" w:eastAsia="仿宋_GB2312" w:cs="Times New Roman"/>
          <w:b w:val="0"/>
          <w:bCs/>
          <w:color w:val="auto"/>
          <w:spacing w:val="1"/>
          <w:kern w:val="32"/>
          <w:sz w:val="32"/>
          <w:szCs w:val="32"/>
          <w:highlight w:val="none"/>
          <w:lang w:val="en-US" w:eastAsia="zh-CN"/>
        </w:rPr>
        <w:t>水平</w:t>
      </w:r>
      <w:r>
        <w:rPr>
          <w:rFonts w:hint="default" w:ascii="Times New Roman" w:hAnsi="Times New Roman" w:eastAsia="仿宋_GB2312" w:cs="Times New Roman"/>
          <w:b w:val="0"/>
          <w:bCs/>
          <w:color w:val="auto"/>
          <w:spacing w:val="1"/>
          <w:kern w:val="32"/>
          <w:sz w:val="32"/>
          <w:szCs w:val="32"/>
          <w:highlight w:val="none"/>
        </w:rPr>
        <w:t>与群众</w:t>
      </w:r>
      <w:r>
        <w:rPr>
          <w:rFonts w:hint="default" w:ascii="Times New Roman" w:hAnsi="Times New Roman" w:eastAsia="仿宋_GB2312" w:cs="Times New Roman"/>
          <w:b w:val="0"/>
          <w:bCs/>
          <w:color w:val="auto"/>
          <w:spacing w:val="1"/>
          <w:kern w:val="32"/>
          <w:sz w:val="32"/>
          <w:szCs w:val="32"/>
          <w:highlight w:val="none"/>
          <w:lang w:val="en-US" w:eastAsia="zh-CN"/>
        </w:rPr>
        <w:t>生活</w:t>
      </w:r>
      <w:r>
        <w:rPr>
          <w:rFonts w:hint="default" w:ascii="Times New Roman" w:hAnsi="Times New Roman" w:eastAsia="仿宋_GB2312" w:cs="Times New Roman"/>
          <w:b w:val="0"/>
          <w:bCs/>
          <w:color w:val="auto"/>
          <w:spacing w:val="1"/>
          <w:kern w:val="32"/>
          <w:sz w:val="32"/>
          <w:szCs w:val="32"/>
          <w:highlight w:val="none"/>
        </w:rPr>
        <w:t>需求</w:t>
      </w:r>
      <w:r>
        <w:rPr>
          <w:rFonts w:hint="default" w:ascii="Times New Roman" w:hAnsi="Times New Roman" w:eastAsia="仿宋_GB2312" w:cs="Times New Roman"/>
          <w:b w:val="0"/>
          <w:bCs/>
          <w:color w:val="auto"/>
          <w:spacing w:val="1"/>
          <w:kern w:val="32"/>
          <w:sz w:val="32"/>
          <w:szCs w:val="32"/>
          <w:highlight w:val="none"/>
          <w:lang w:eastAsia="zh-CN"/>
        </w:rPr>
        <w:t>的</w:t>
      </w:r>
      <w:r>
        <w:rPr>
          <w:rFonts w:hint="default" w:ascii="Times New Roman" w:hAnsi="Times New Roman" w:eastAsia="仿宋_GB2312" w:cs="Times New Roman"/>
          <w:b w:val="0"/>
          <w:bCs/>
          <w:color w:val="auto"/>
          <w:spacing w:val="1"/>
          <w:kern w:val="32"/>
          <w:sz w:val="32"/>
          <w:szCs w:val="32"/>
          <w:highlight w:val="none"/>
          <w:lang w:val="en-US" w:eastAsia="zh-CN"/>
        </w:rPr>
        <w:t>差距</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一是加强人居环境整治力度。以“爱国卫生运动”、志愿服务活动为契机，发动</w:t>
      </w:r>
      <w:r>
        <w:rPr>
          <w:rFonts w:hint="eastAsia" w:ascii="Times New Roman" w:hAnsi="Times New Roman" w:eastAsia="仿宋_GB2312" w:cs="Times New Roman"/>
          <w:b w:val="0"/>
          <w:bCs/>
          <w:color w:val="auto"/>
          <w:sz w:val="32"/>
          <w:szCs w:val="32"/>
          <w:highlight w:val="none"/>
          <w:lang w:val="en-US" w:eastAsia="zh-CN"/>
        </w:rPr>
        <w:t>逾200人次</w:t>
      </w:r>
      <w:r>
        <w:rPr>
          <w:rFonts w:hint="default" w:ascii="Times New Roman" w:hAnsi="Times New Roman" w:eastAsia="仿宋_GB2312" w:cs="Times New Roman"/>
          <w:b w:val="0"/>
          <w:bCs/>
          <w:color w:val="auto"/>
          <w:sz w:val="32"/>
          <w:szCs w:val="32"/>
          <w:highlight w:val="none"/>
          <w:lang w:val="en-US" w:eastAsia="zh-CN"/>
        </w:rPr>
        <w:t>党员志愿者常态化</w:t>
      </w:r>
      <w:r>
        <w:rPr>
          <w:rFonts w:hint="default" w:ascii="Times New Roman" w:hAnsi="Times New Roman" w:eastAsia="仿宋_GB2312" w:cs="Times New Roman"/>
          <w:b w:val="0"/>
          <w:bCs/>
          <w:snapToGrid w:val="0"/>
          <w:color w:val="auto"/>
          <w:spacing w:val="1"/>
          <w:kern w:val="32"/>
          <w:sz w:val="32"/>
          <w:szCs w:val="32"/>
          <w:highlight w:val="none"/>
        </w:rPr>
        <w:t>开展专项整治行动，清理黑点垃圾</w:t>
      </w:r>
      <w:r>
        <w:rPr>
          <w:rFonts w:hint="default" w:ascii="Times New Roman" w:hAnsi="Times New Roman" w:eastAsia="仿宋_GB2312" w:cs="Times New Roman"/>
          <w:b w:val="0"/>
          <w:bCs/>
          <w:snapToGrid w:val="0"/>
          <w:color w:val="auto"/>
          <w:spacing w:val="1"/>
          <w:kern w:val="32"/>
          <w:sz w:val="32"/>
          <w:szCs w:val="32"/>
          <w:highlight w:val="none"/>
          <w:lang w:val="en-US" w:eastAsia="zh-CN"/>
        </w:rPr>
        <w:t>及卫生死角；</w:t>
      </w:r>
      <w:r>
        <w:rPr>
          <w:rFonts w:hint="eastAsia" w:ascii="Times New Roman" w:hAnsi="Times New Roman" w:eastAsia="仿宋_GB2312" w:cs="Times New Roman"/>
          <w:b w:val="0"/>
          <w:bCs/>
          <w:snapToGrid w:val="0"/>
          <w:color w:val="auto"/>
          <w:spacing w:val="1"/>
          <w:kern w:val="32"/>
          <w:sz w:val="32"/>
          <w:szCs w:val="32"/>
          <w:highlight w:val="none"/>
          <w:lang w:val="en-US" w:eastAsia="zh-CN"/>
        </w:rPr>
        <w:t>在两个点位设置宣传警示牌，</w:t>
      </w:r>
      <w:r>
        <w:rPr>
          <w:rFonts w:hint="default" w:ascii="Times New Roman" w:hAnsi="Times New Roman" w:eastAsia="仿宋_GB2312" w:cs="Times New Roman"/>
          <w:b w:val="0"/>
          <w:bCs/>
          <w:snapToGrid w:val="0"/>
          <w:color w:val="auto"/>
          <w:spacing w:val="1"/>
          <w:kern w:val="32"/>
          <w:sz w:val="32"/>
          <w:szCs w:val="32"/>
          <w:highlight w:val="none"/>
          <w:lang w:val="en-US" w:eastAsia="zh-CN"/>
        </w:rPr>
        <w:t>依托智慧化手段，</w:t>
      </w:r>
      <w:r>
        <w:rPr>
          <w:rFonts w:hint="default" w:ascii="Times New Roman" w:hAnsi="Times New Roman" w:eastAsia="仿宋_GB2312" w:cs="Times New Roman"/>
          <w:b w:val="0"/>
          <w:bCs/>
          <w:snapToGrid w:val="0"/>
          <w:color w:val="auto"/>
          <w:spacing w:val="1"/>
          <w:kern w:val="32"/>
          <w:sz w:val="32"/>
          <w:szCs w:val="32"/>
          <w:highlight w:val="none"/>
        </w:rPr>
        <w:t>加强监控管理</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打击偷倒行为</w:t>
      </w:r>
      <w:r>
        <w:rPr>
          <w:rFonts w:hint="default" w:ascii="Times New Roman" w:hAnsi="Times New Roman" w:eastAsia="仿宋_GB2312" w:cs="Times New Roman"/>
          <w:b w:val="0"/>
          <w:bCs/>
          <w:snapToGrid w:val="0"/>
          <w:color w:val="auto"/>
          <w:spacing w:val="1"/>
          <w:kern w:val="32"/>
          <w:sz w:val="32"/>
          <w:szCs w:val="32"/>
          <w:highlight w:val="none"/>
        </w:rPr>
        <w:t>，提升环境整治成效。</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eastAsia="zh-CN"/>
        </w:rPr>
        <w:t>二是</w:t>
      </w:r>
      <w:r>
        <w:rPr>
          <w:rFonts w:hint="default" w:ascii="Times New Roman" w:hAnsi="Times New Roman" w:eastAsia="仿宋_GB2312" w:cs="Times New Roman"/>
          <w:b w:val="0"/>
          <w:bCs/>
          <w:snapToGrid w:val="0"/>
          <w:color w:val="auto"/>
          <w:spacing w:val="1"/>
          <w:kern w:val="32"/>
          <w:sz w:val="32"/>
          <w:szCs w:val="32"/>
          <w:highlight w:val="none"/>
        </w:rPr>
        <w:t>加大党群阵地宣传力度。利用公众号制作小区党群服务阵地宣传推文，充分介绍小区党群服务阵地建设情况和日常开展服务情况。</w:t>
      </w:r>
      <w:r>
        <w:rPr>
          <w:rFonts w:hint="eastAsia" w:ascii="Times New Roman" w:hAnsi="Times New Roman" w:eastAsia="仿宋_GB2312" w:cs="Times New Roman"/>
          <w:b w:val="0"/>
          <w:bCs/>
          <w:snapToGrid w:val="0"/>
          <w:color w:val="auto"/>
          <w:spacing w:val="1"/>
          <w:kern w:val="32"/>
          <w:sz w:val="32"/>
          <w:szCs w:val="32"/>
          <w:highlight w:val="none"/>
          <w:lang w:val="en-US" w:eastAsia="zh-CN"/>
        </w:rPr>
        <w:t>集中整改期内</w:t>
      </w:r>
      <w:r>
        <w:rPr>
          <w:rFonts w:hint="default" w:ascii="Times New Roman" w:hAnsi="Times New Roman" w:eastAsia="仿宋_GB2312" w:cs="Times New Roman"/>
          <w:b w:val="0"/>
          <w:bCs/>
          <w:snapToGrid w:val="0"/>
          <w:color w:val="auto"/>
          <w:spacing w:val="1"/>
          <w:kern w:val="32"/>
          <w:sz w:val="32"/>
          <w:szCs w:val="32"/>
          <w:highlight w:val="none"/>
          <w:lang w:val="en-US" w:eastAsia="zh-CN"/>
        </w:rPr>
        <w:t>，</w:t>
      </w:r>
      <w:r>
        <w:rPr>
          <w:rFonts w:hint="default" w:ascii="Times New Roman" w:hAnsi="Times New Roman" w:eastAsia="仿宋_GB2312" w:cs="Times New Roman"/>
          <w:b w:val="0"/>
          <w:bCs/>
          <w:snapToGrid w:val="0"/>
          <w:color w:val="auto"/>
          <w:spacing w:val="1"/>
          <w:kern w:val="32"/>
          <w:sz w:val="32"/>
          <w:szCs w:val="32"/>
          <w:highlight w:val="none"/>
        </w:rPr>
        <w:t>远洋社区党委依托党群服务阵地，开展送福进小区、绿美春日派对、垃圾分类</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义诊义剪等</w:t>
      </w:r>
      <w:r>
        <w:rPr>
          <w:rFonts w:hint="default" w:ascii="Times New Roman" w:hAnsi="Times New Roman" w:eastAsia="仿宋_GB2312" w:cs="Times New Roman"/>
          <w:b w:val="0"/>
          <w:bCs/>
          <w:snapToGrid w:val="0"/>
          <w:color w:val="auto"/>
          <w:spacing w:val="1"/>
          <w:kern w:val="32"/>
          <w:sz w:val="32"/>
          <w:szCs w:val="32"/>
          <w:highlight w:val="none"/>
        </w:rPr>
        <w:t>主题活动，</w:t>
      </w:r>
      <w:r>
        <w:rPr>
          <w:rFonts w:hint="eastAsia" w:ascii="Times New Roman" w:hAnsi="Times New Roman" w:eastAsia="仿宋_GB2312" w:cs="Times New Roman"/>
          <w:b w:val="0"/>
          <w:bCs/>
          <w:snapToGrid w:val="0"/>
          <w:color w:val="auto"/>
          <w:spacing w:val="1"/>
          <w:kern w:val="32"/>
          <w:sz w:val="32"/>
          <w:szCs w:val="32"/>
          <w:highlight w:val="none"/>
          <w:lang w:val="en-US" w:eastAsia="zh-CN"/>
        </w:rPr>
        <w:t>服务居民600余人次，</w:t>
      </w:r>
      <w:r>
        <w:rPr>
          <w:rFonts w:hint="default" w:ascii="Times New Roman" w:hAnsi="Times New Roman" w:eastAsia="仿宋_GB2312" w:cs="Times New Roman"/>
          <w:b w:val="0"/>
          <w:bCs/>
          <w:snapToGrid w:val="0"/>
          <w:color w:val="auto"/>
          <w:spacing w:val="1"/>
          <w:kern w:val="32"/>
          <w:sz w:val="32"/>
          <w:szCs w:val="32"/>
          <w:highlight w:val="none"/>
        </w:rPr>
        <w:t>让</w:t>
      </w:r>
      <w:r>
        <w:rPr>
          <w:rFonts w:hint="default" w:ascii="Times New Roman" w:hAnsi="Times New Roman" w:eastAsia="仿宋_GB2312" w:cs="Times New Roman"/>
          <w:b w:val="0"/>
          <w:bCs/>
          <w:snapToGrid w:val="0"/>
          <w:color w:val="auto"/>
          <w:spacing w:val="1"/>
          <w:kern w:val="32"/>
          <w:sz w:val="32"/>
          <w:szCs w:val="32"/>
          <w:highlight w:val="none"/>
          <w:lang w:val="en-US" w:eastAsia="zh-CN"/>
        </w:rPr>
        <w:t>居民</w:t>
      </w:r>
      <w:r>
        <w:rPr>
          <w:rFonts w:hint="default" w:ascii="Times New Roman" w:hAnsi="Times New Roman" w:eastAsia="仿宋_GB2312" w:cs="Times New Roman"/>
          <w:b w:val="0"/>
          <w:bCs/>
          <w:snapToGrid w:val="0"/>
          <w:color w:val="auto"/>
          <w:spacing w:val="1"/>
          <w:kern w:val="32"/>
          <w:sz w:val="32"/>
          <w:szCs w:val="32"/>
          <w:highlight w:val="none"/>
        </w:rPr>
        <w:t>群众切实体会到</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家门口</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的幸福感。</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color w:val="auto"/>
          <w:spacing w:val="1"/>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三是提升公共服务水平。</w:t>
      </w:r>
      <w:r>
        <w:rPr>
          <w:rFonts w:hint="default" w:ascii="Times New Roman" w:hAnsi="Times New Roman" w:eastAsia="仿宋_GB2312" w:cs="Times New Roman"/>
          <w:b w:val="0"/>
          <w:bCs/>
          <w:snapToGrid w:val="0"/>
          <w:color w:val="auto"/>
          <w:spacing w:val="1"/>
          <w:kern w:val="32"/>
          <w:sz w:val="32"/>
          <w:szCs w:val="32"/>
          <w:highlight w:val="none"/>
        </w:rPr>
        <w:t>与东区街道社区卫生服务中心联动，打造远洋社区“医”靠到家服务项目，组建“医”靠到家健康咨询群，</w:t>
      </w:r>
      <w:r>
        <w:rPr>
          <w:rFonts w:hint="eastAsia" w:ascii="Times New Roman" w:hAnsi="Times New Roman" w:eastAsia="仿宋_GB2312" w:cs="Times New Roman"/>
          <w:b w:val="0"/>
          <w:bCs/>
          <w:snapToGrid w:val="0"/>
          <w:color w:val="auto"/>
          <w:spacing w:val="1"/>
          <w:kern w:val="32"/>
          <w:sz w:val="32"/>
          <w:szCs w:val="32"/>
          <w:highlight w:val="none"/>
          <w:lang w:val="en-US" w:eastAsia="zh-CN"/>
        </w:rPr>
        <w:t>近70名居民入群咨询，通过走访上户等形式，为6名特殊群体、慢病人员开展健康义诊，为1名长期病患送血糖仪，成功解决了2名患有慢病的长者取药麻烦等问题</w:t>
      </w:r>
      <w:r>
        <w:rPr>
          <w:rFonts w:hint="default" w:ascii="Times New Roman" w:hAnsi="Times New Roman" w:eastAsia="仿宋_GB2312" w:cs="Times New Roman"/>
          <w:b w:val="0"/>
          <w:bCs/>
          <w:snapToGrid w:val="0"/>
          <w:color w:val="auto"/>
          <w:spacing w:val="1"/>
          <w:kern w:val="32"/>
          <w:sz w:val="32"/>
          <w:szCs w:val="32"/>
          <w:highlight w:val="none"/>
        </w:rPr>
        <w:t>，受到群众点赞。</w:t>
      </w:r>
    </w:p>
    <w:p>
      <w:pPr>
        <w:keepNext w:val="0"/>
        <w:keepLines w:val="0"/>
        <w:pageBreakBefore w:val="0"/>
        <w:widowControl w:val="0"/>
        <w:kinsoku/>
        <w:wordWrap/>
        <w:overflowPunct/>
        <w:topLinePunct w:val="0"/>
        <w:autoSpaceDE/>
        <w:autoSpaceDN/>
        <w:bidi w:val="0"/>
        <w:spacing w:line="336" w:lineRule="auto"/>
        <w:ind w:firstLine="644"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pacing w:val="1"/>
          <w:kern w:val="32"/>
          <w:sz w:val="32"/>
          <w:szCs w:val="32"/>
          <w:highlight w:val="none"/>
        </w:rPr>
        <w:t>2.意识形态工作落实情况</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（2）提升意识形态工作的责任感、使命感，牢牢把握意识形态工作主动权，规范宣传阵地管理</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一是强化理论学习。</w:t>
      </w:r>
      <w:r>
        <w:rPr>
          <w:rFonts w:hint="default" w:ascii="Times New Roman" w:hAnsi="Times New Roman" w:eastAsia="仿宋_GB2312" w:cs="Times New Roman"/>
          <w:b w:val="0"/>
          <w:bCs/>
          <w:snapToGrid w:val="0"/>
          <w:color w:val="auto"/>
          <w:spacing w:val="6"/>
          <w:kern w:val="32"/>
          <w:sz w:val="32"/>
          <w:szCs w:val="32"/>
          <w:highlight w:val="none"/>
          <w:lang w:val="en-US" w:eastAsia="zh-CN"/>
        </w:rPr>
        <w:t>深入学习习近平总书记对意识形态工作的重要论述和意识形态领域新思想新要求，</w:t>
      </w:r>
      <w:r>
        <w:rPr>
          <w:rFonts w:hint="default" w:ascii="Times New Roman" w:hAnsi="Times New Roman" w:eastAsia="仿宋_GB2312" w:cs="Times New Roman"/>
          <w:b w:val="0"/>
          <w:bCs/>
          <w:color w:val="auto"/>
          <w:sz w:val="32"/>
          <w:szCs w:val="32"/>
          <w:highlight w:val="none"/>
          <w:lang w:val="en-US" w:eastAsia="zh-CN"/>
        </w:rPr>
        <w:t>将意识形态工作作为党委中心工作重要内容，由社区党委书记带头抓意识形态工作，班子成员各司其职、各负其责、共同履责，筑牢意识形态安全防线。</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二是完善意识形态管理制度。建立意识形态工作长效机制，并根据辖区实际情况查摆出</w:t>
      </w:r>
      <w:r>
        <w:rPr>
          <w:rFonts w:hint="default" w:ascii="Times New Roman" w:hAnsi="Times New Roman" w:eastAsia="仿宋_GB2312" w:cs="Times New Roman"/>
          <w:b w:val="0"/>
          <w:bCs/>
          <w:snapToGrid w:val="0"/>
          <w:color w:val="auto"/>
          <w:spacing w:val="1"/>
          <w:kern w:val="32"/>
          <w:sz w:val="32"/>
          <w:szCs w:val="32"/>
          <w:highlight w:val="none"/>
        </w:rPr>
        <w:t>风险点，为做好意识形态工作提供明确指引。同时</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做好网络舆情监管和应急处置，</w:t>
      </w:r>
      <w:r>
        <w:rPr>
          <w:rFonts w:hint="default" w:ascii="Times New Roman" w:hAnsi="Times New Roman" w:eastAsia="仿宋_GB2312" w:cs="Times New Roman"/>
          <w:b w:val="0"/>
          <w:bCs/>
          <w:snapToGrid w:val="0"/>
          <w:color w:val="auto"/>
          <w:spacing w:val="1"/>
          <w:kern w:val="32"/>
          <w:sz w:val="32"/>
          <w:szCs w:val="32"/>
          <w:highlight w:val="none"/>
          <w:lang w:val="en-US" w:eastAsia="zh-CN"/>
        </w:rPr>
        <w:t>修订</w:t>
      </w:r>
      <w:r>
        <w:rPr>
          <w:rFonts w:hint="default" w:ascii="Times New Roman" w:hAnsi="Times New Roman" w:eastAsia="仿宋_GB2312" w:cs="Times New Roman"/>
          <w:b w:val="0"/>
          <w:bCs/>
          <w:snapToGrid w:val="0"/>
          <w:color w:val="auto"/>
          <w:spacing w:val="1"/>
          <w:kern w:val="32"/>
          <w:sz w:val="32"/>
          <w:szCs w:val="32"/>
          <w:highlight w:val="none"/>
        </w:rPr>
        <w:t>应急处置预案，提升网络舆情的应急处置流程规范。</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三是加强辖区阵地宣传的氛围营造。</w:t>
      </w:r>
      <w:r>
        <w:rPr>
          <w:rFonts w:hint="default" w:ascii="Times New Roman" w:hAnsi="Times New Roman" w:eastAsia="仿宋_GB2312" w:cs="Times New Roman"/>
          <w:b w:val="0"/>
          <w:bCs/>
          <w:snapToGrid w:val="0"/>
          <w:color w:val="auto"/>
          <w:spacing w:val="1"/>
          <w:kern w:val="32"/>
          <w:sz w:val="32"/>
          <w:szCs w:val="32"/>
          <w:highlight w:val="none"/>
        </w:rPr>
        <w:t>对辖区4处宣传栏进行内容更新，注重加入党的二十大精神、“百千万工程”等内容。在微信公众号上专门增设政治学习栏目，内有《习近平著作选读》合集85篇，为党员群众提供一个便捷的学习途径，进一步营造良好的政治氛围。</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（二）聚焦群众身边腐败问题和不正之风以及群众反映强烈的问题方面</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snapToGrid w:val="0"/>
          <w:color w:val="auto"/>
          <w:spacing w:val="6"/>
          <w:kern w:val="0"/>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pacing w:val="1"/>
          <w:kern w:val="32"/>
          <w:sz w:val="32"/>
          <w:szCs w:val="32"/>
          <w:highlight w:val="none"/>
        </w:rPr>
        <w:t>农村“三资”管理过程中的问题</w:t>
      </w:r>
    </w:p>
    <w:p>
      <w:pPr>
        <w:keepNext w:val="0"/>
        <w:keepLines w:val="0"/>
        <w:pageBreakBefore w:val="0"/>
        <w:widowControl w:val="0"/>
        <w:tabs>
          <w:tab w:val="left" w:pos="735"/>
        </w:tabs>
        <w:kinsoku/>
        <w:wordWrap/>
        <w:overflowPunct/>
        <w:topLinePunct w:val="0"/>
        <w:autoSpaceDE/>
        <w:autoSpaceDN/>
        <w:bidi w:val="0"/>
        <w:spacing w:line="600" w:lineRule="exact"/>
        <w:ind w:left="0" w:firstLine="664" w:firstLineChars="200"/>
        <w:jc w:val="both"/>
        <w:textAlignment w:val="auto"/>
        <w:rPr>
          <w:rFonts w:hint="default" w:ascii="Times New Roman" w:hAnsi="Times New Roman" w:eastAsia="仿宋_GB2312" w:cs="Times New Roman"/>
          <w:b w:val="0"/>
          <w:bCs/>
          <w:snapToGrid w:val="0"/>
          <w:color w:val="auto"/>
          <w:spacing w:val="6"/>
          <w:kern w:val="0"/>
          <w:sz w:val="32"/>
          <w:szCs w:val="32"/>
          <w:highlight w:val="none"/>
          <w:lang w:val="en-US" w:eastAsia="zh-CN" w:bidi="ar-SA"/>
        </w:rPr>
      </w:pP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（3）</w:t>
      </w:r>
      <w:r>
        <w:rPr>
          <w:rFonts w:hint="default" w:ascii="Times New Roman" w:hAnsi="Times New Roman" w:eastAsia="仿宋_GB2312" w:cs="Times New Roman"/>
          <w:b w:val="0"/>
          <w:bCs/>
          <w:color w:val="auto"/>
          <w:sz w:val="32"/>
          <w:szCs w:val="32"/>
          <w:highlight w:val="none"/>
          <w:lang w:val="en-US" w:eastAsia="zh-CN"/>
        </w:rPr>
        <w:t>从严从紧规范财务管理内控机制，确保资金的管理更科学、</w:t>
      </w: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使用更规范、效能更明显</w:t>
      </w:r>
    </w:p>
    <w:p>
      <w:pPr>
        <w:keepNext w:val="0"/>
        <w:keepLines w:val="0"/>
        <w:pageBreakBefore w:val="0"/>
        <w:widowControl w:val="0"/>
        <w:tabs>
          <w:tab w:val="left" w:pos="735"/>
        </w:tabs>
        <w:kinsoku/>
        <w:wordWrap/>
        <w:overflowPunct/>
        <w:topLinePunct w:val="0"/>
        <w:autoSpaceDE/>
        <w:autoSpaceDN/>
        <w:bidi w:val="0"/>
        <w:spacing w:line="600" w:lineRule="exact"/>
        <w:ind w:left="0" w:firstLine="664"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一是规范和完善相关规章制度。针对经费使用形成全流程指引文件，为经费使用提供清晰有力的</w:t>
      </w:r>
      <w:r>
        <w:rPr>
          <w:rFonts w:hint="default" w:ascii="Times New Roman" w:hAnsi="Times New Roman" w:eastAsia="仿宋_GB2312" w:cs="Times New Roman"/>
          <w:b w:val="0"/>
          <w:bCs/>
          <w:snapToGrid w:val="0"/>
          <w:color w:val="auto"/>
          <w:spacing w:val="1"/>
          <w:kern w:val="32"/>
          <w:sz w:val="32"/>
          <w:szCs w:val="32"/>
          <w:highlight w:val="none"/>
        </w:rPr>
        <w:t>指引</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加强财务支出审核管理，明确财务各环节审批流程</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审批权限等，确保各项支出附件完备、账目齐全</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提升财务</w:t>
      </w:r>
      <w:r>
        <w:rPr>
          <w:rFonts w:hint="default" w:ascii="Times New Roman" w:hAnsi="Times New Roman" w:eastAsia="仿宋_GB2312" w:cs="Times New Roman"/>
          <w:b w:val="0"/>
          <w:bCs/>
          <w:snapToGrid w:val="0"/>
          <w:color w:val="auto"/>
          <w:spacing w:val="1"/>
          <w:kern w:val="32"/>
          <w:sz w:val="32"/>
          <w:szCs w:val="32"/>
          <w:highlight w:val="none"/>
          <w:lang w:val="en-US" w:eastAsia="zh-CN"/>
        </w:rPr>
        <w:t>管理</w:t>
      </w:r>
      <w:r>
        <w:rPr>
          <w:rFonts w:hint="default" w:ascii="Times New Roman" w:hAnsi="Times New Roman" w:eastAsia="仿宋_GB2312" w:cs="Times New Roman"/>
          <w:b w:val="0"/>
          <w:bCs/>
          <w:snapToGrid w:val="0"/>
          <w:color w:val="auto"/>
          <w:spacing w:val="1"/>
          <w:kern w:val="32"/>
          <w:sz w:val="32"/>
          <w:szCs w:val="32"/>
          <w:highlight w:val="none"/>
        </w:rPr>
        <w:t>专业化、规范化、制度化水平</w:t>
      </w:r>
      <w:r>
        <w:rPr>
          <w:rFonts w:hint="default" w:ascii="Times New Roman" w:hAnsi="Times New Roman" w:eastAsia="仿宋_GB2312" w:cs="Times New Roman"/>
          <w:b w:val="0"/>
          <w:bCs/>
          <w:snapToGrid w:val="0"/>
          <w:color w:val="auto"/>
          <w:spacing w:val="1"/>
          <w:kern w:val="32"/>
          <w:sz w:val="32"/>
          <w:szCs w:val="32"/>
          <w:highlight w:val="none"/>
          <w:lang w:eastAsia="zh-CN"/>
        </w:rPr>
        <w:t>。</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二是开展</w:t>
      </w: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专题培训学习，提高业务水平。组织远洋社区“两委”班子、财务人员共同学习财务相关制度，</w:t>
      </w:r>
      <w:r>
        <w:rPr>
          <w:rFonts w:hint="default" w:ascii="Times New Roman" w:hAnsi="Times New Roman" w:eastAsia="仿宋_GB2312" w:cs="Times New Roman"/>
          <w:b w:val="0"/>
          <w:bCs/>
          <w:snapToGrid w:val="0"/>
          <w:color w:val="auto"/>
          <w:spacing w:val="1"/>
          <w:kern w:val="32"/>
          <w:sz w:val="32"/>
          <w:szCs w:val="32"/>
          <w:highlight w:val="none"/>
        </w:rPr>
        <w:t>深入了解财务工作规范</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同时，</w:t>
      </w:r>
      <w:r>
        <w:rPr>
          <w:rFonts w:hint="default" w:ascii="Times New Roman" w:hAnsi="Times New Roman" w:eastAsia="仿宋_GB2312" w:cs="Times New Roman"/>
          <w:b w:val="0"/>
          <w:bCs/>
          <w:snapToGrid w:val="0"/>
          <w:color w:val="auto"/>
          <w:spacing w:val="1"/>
          <w:kern w:val="32"/>
          <w:sz w:val="32"/>
          <w:szCs w:val="32"/>
          <w:highlight w:val="none"/>
        </w:rPr>
        <w:t>针对经费使用、财务报销</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税费缴纳</w:t>
      </w:r>
      <w:r>
        <w:rPr>
          <w:rFonts w:hint="default" w:ascii="Times New Roman" w:hAnsi="Times New Roman" w:eastAsia="仿宋_GB2312" w:cs="Times New Roman"/>
          <w:b w:val="0"/>
          <w:bCs/>
          <w:snapToGrid w:val="0"/>
          <w:color w:val="auto"/>
          <w:spacing w:val="1"/>
          <w:kern w:val="32"/>
          <w:sz w:val="32"/>
          <w:szCs w:val="32"/>
          <w:highlight w:val="none"/>
        </w:rPr>
        <w:t>等方面进行系统性培训</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增强专职人员的责任感，</w:t>
      </w:r>
      <w:r>
        <w:rPr>
          <w:rFonts w:hint="default" w:ascii="Times New Roman" w:hAnsi="Times New Roman" w:eastAsia="仿宋_GB2312" w:cs="Times New Roman"/>
          <w:b w:val="0"/>
          <w:bCs/>
          <w:snapToGrid w:val="0"/>
          <w:color w:val="auto"/>
          <w:spacing w:val="1"/>
          <w:kern w:val="32"/>
          <w:sz w:val="32"/>
          <w:szCs w:val="32"/>
          <w:highlight w:val="none"/>
        </w:rPr>
        <w:t>提高业务能力素质。</w:t>
      </w:r>
    </w:p>
    <w:p>
      <w:pPr>
        <w:keepNext w:val="0"/>
        <w:keepLines w:val="0"/>
        <w:pageBreakBefore w:val="0"/>
        <w:widowControl w:val="0"/>
        <w:tabs>
          <w:tab w:val="left" w:pos="735"/>
        </w:tabs>
        <w:kinsoku/>
        <w:wordWrap/>
        <w:overflowPunct/>
        <w:topLinePunct w:val="0"/>
        <w:autoSpaceDE/>
        <w:autoSpaceDN/>
        <w:bidi w:val="0"/>
        <w:spacing w:line="600" w:lineRule="exact"/>
        <w:ind w:left="0" w:firstLine="644" w:firstLineChars="200"/>
        <w:jc w:val="both"/>
        <w:textAlignment w:val="auto"/>
        <w:rPr>
          <w:rFonts w:hint="default" w:ascii="Times New Roman" w:hAnsi="Times New Roman" w:eastAsia="仿宋_GB2312" w:cs="Times New Roman"/>
          <w:b w:val="0"/>
          <w:bCs/>
          <w:snapToGrid w:val="0"/>
          <w:color w:val="auto"/>
          <w:spacing w:val="6"/>
          <w:kern w:val="0"/>
          <w:sz w:val="32"/>
          <w:szCs w:val="32"/>
          <w:highlight w:val="none"/>
          <w:lang w:val="en-US" w:eastAsia="zh-CN" w:bidi="ar-SA"/>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三是</w:t>
      </w:r>
      <w:r>
        <w:rPr>
          <w:rFonts w:hint="default" w:ascii="Times New Roman" w:hAnsi="Times New Roman" w:eastAsia="仿宋_GB2312" w:cs="Times New Roman"/>
          <w:b w:val="0"/>
          <w:bCs/>
          <w:snapToGrid w:val="0"/>
          <w:color w:val="auto"/>
          <w:spacing w:val="1"/>
          <w:kern w:val="32"/>
          <w:sz w:val="32"/>
          <w:szCs w:val="32"/>
          <w:highlight w:val="none"/>
        </w:rPr>
        <w:t>明确发票</w:t>
      </w:r>
      <w:r>
        <w:rPr>
          <w:rFonts w:hint="default" w:ascii="Times New Roman" w:hAnsi="Times New Roman" w:eastAsia="仿宋_GB2312" w:cs="Times New Roman"/>
          <w:b w:val="0"/>
          <w:bCs/>
          <w:snapToGrid w:val="0"/>
          <w:color w:val="auto"/>
          <w:spacing w:val="1"/>
          <w:kern w:val="32"/>
          <w:sz w:val="32"/>
          <w:szCs w:val="32"/>
          <w:highlight w:val="none"/>
          <w:lang w:val="en-US" w:eastAsia="zh-CN"/>
        </w:rPr>
        <w:t>报销</w:t>
      </w:r>
      <w:r>
        <w:rPr>
          <w:rFonts w:hint="default" w:ascii="Times New Roman" w:hAnsi="Times New Roman" w:eastAsia="仿宋_GB2312" w:cs="Times New Roman"/>
          <w:b w:val="0"/>
          <w:bCs/>
          <w:snapToGrid w:val="0"/>
          <w:color w:val="auto"/>
          <w:spacing w:val="1"/>
          <w:kern w:val="32"/>
          <w:sz w:val="32"/>
          <w:szCs w:val="32"/>
          <w:highlight w:val="none"/>
        </w:rPr>
        <w:t>规范。制定</w:t>
      </w:r>
      <w:r>
        <w:rPr>
          <w:rFonts w:hint="default" w:ascii="Times New Roman" w:hAnsi="Times New Roman" w:eastAsia="仿宋_GB2312" w:cs="Times New Roman"/>
          <w:b w:val="0"/>
          <w:bCs/>
          <w:snapToGrid w:val="0"/>
          <w:color w:val="auto"/>
          <w:spacing w:val="1"/>
          <w:kern w:val="32"/>
          <w:sz w:val="32"/>
          <w:szCs w:val="32"/>
          <w:highlight w:val="none"/>
          <w:lang w:val="en-US" w:eastAsia="zh-CN"/>
        </w:rPr>
        <w:t>劳务</w:t>
      </w:r>
      <w:r>
        <w:rPr>
          <w:rFonts w:hint="default" w:ascii="Times New Roman" w:hAnsi="Times New Roman" w:eastAsia="仿宋_GB2312" w:cs="Times New Roman"/>
          <w:b w:val="0"/>
          <w:bCs/>
          <w:snapToGrid w:val="0"/>
          <w:color w:val="auto"/>
          <w:spacing w:val="1"/>
          <w:kern w:val="32"/>
          <w:sz w:val="32"/>
          <w:szCs w:val="32"/>
          <w:highlight w:val="none"/>
        </w:rPr>
        <w:t>发票操作指引</w:t>
      </w:r>
      <w:r>
        <w:rPr>
          <w:rFonts w:hint="default" w:ascii="Times New Roman" w:hAnsi="Times New Roman" w:eastAsia="仿宋_GB2312" w:cs="Times New Roman"/>
          <w:b w:val="0"/>
          <w:bCs/>
          <w:snapToGrid w:val="0"/>
          <w:color w:val="auto"/>
          <w:spacing w:val="1"/>
          <w:kern w:val="32"/>
          <w:sz w:val="32"/>
          <w:szCs w:val="32"/>
          <w:highlight w:val="none"/>
          <w:lang w:val="en-US" w:eastAsia="zh-CN"/>
        </w:rPr>
        <w:t>及相关内</w:t>
      </w: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控制度，明确发票开票具体要求，就涉及的税费问题提前与对象进行沟通，进一步规范社区税费缴纳。</w:t>
      </w:r>
    </w:p>
    <w:p>
      <w:pPr>
        <w:keepNext w:val="0"/>
        <w:keepLines w:val="0"/>
        <w:pageBreakBefore w:val="0"/>
        <w:widowControl w:val="0"/>
        <w:tabs>
          <w:tab w:val="left" w:pos="735"/>
        </w:tabs>
        <w:kinsoku/>
        <w:wordWrap/>
        <w:overflowPunct/>
        <w:topLinePunct w:val="0"/>
        <w:autoSpaceDE/>
        <w:autoSpaceDN/>
        <w:bidi w:val="0"/>
        <w:spacing w:line="600" w:lineRule="exact"/>
        <w:ind w:left="0" w:firstLine="664"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snapToGrid w:val="0"/>
          <w:color w:val="auto"/>
          <w:spacing w:val="6"/>
          <w:kern w:val="0"/>
          <w:sz w:val="32"/>
          <w:szCs w:val="32"/>
          <w:highlight w:val="none"/>
          <w:lang w:val="en-US" w:eastAsia="zh-CN" w:bidi="ar-SA"/>
        </w:rPr>
        <w:t>（4）加强统筹社区经费，按规按期使用经费，提高居民</w:t>
      </w:r>
      <w:r>
        <w:rPr>
          <w:rFonts w:hint="default" w:ascii="Times New Roman" w:hAnsi="Times New Roman" w:eastAsia="仿宋_GB2312" w:cs="Times New Roman"/>
          <w:b w:val="0"/>
          <w:bCs/>
          <w:color w:val="auto"/>
          <w:sz w:val="32"/>
          <w:szCs w:val="32"/>
          <w:highlight w:val="none"/>
          <w:lang w:val="en-US" w:eastAsia="zh-CN"/>
        </w:rPr>
        <w:t>对社区的满意度和归属感</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一是制定全年经费使用计划。今年年初，远洋社区党委班子研究社区全年项目经费使用方向，列明工作计划，说明使用方式及目标任务，切实将全年经费用到实处，花在刀刃上。</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二是做好每月支出计划收集。每月定期收集经费支出计划，落实审核报批机制，严格做到事前有经费使用计划，事后有经费使用明细，让经费使用更合理合规。</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（5）察民情、解民忧、暖民心，深入挖根源、精准定对策，着力解决群众所需所急所盼</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一是精细化排查沙井盖异响问题。联动物业公司对19处问题进行逐一整改，举一反三，形成清单台账，与物业公司建立联动机制，重点针对辖区基础设施，每月开展2次联合排查工作，发现问题共同协商解决。</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二是常态化落实生鲜店噪音扰民治理。定期对辖区内生鲜店进行巡查，与问题店铺负责人进行谈话提醒，切实解决生鲜店噪音扰民问题。整改以来，走访群众</w:t>
      </w:r>
      <w:r>
        <w:rPr>
          <w:rFonts w:hint="eastAsia" w:ascii="Times New Roman" w:hAnsi="Times New Roman" w:eastAsia="仿宋_GB2312" w:cs="Times New Roman"/>
          <w:b w:val="0"/>
          <w:bCs/>
          <w:color w:val="auto"/>
          <w:sz w:val="32"/>
          <w:szCs w:val="32"/>
          <w:highlight w:val="none"/>
          <w:lang w:val="en-US" w:eastAsia="zh-CN"/>
        </w:rPr>
        <w:t>8次</w:t>
      </w:r>
      <w:r>
        <w:rPr>
          <w:rFonts w:hint="default" w:ascii="Times New Roman" w:hAnsi="Times New Roman" w:eastAsia="仿宋_GB2312" w:cs="Times New Roman"/>
          <w:b w:val="0"/>
          <w:bCs/>
          <w:color w:val="auto"/>
          <w:sz w:val="32"/>
          <w:szCs w:val="32"/>
          <w:highlight w:val="none"/>
          <w:lang w:val="en-US" w:eastAsia="zh-CN"/>
        </w:rPr>
        <w:t>，暂无收到重复投诉。</w:t>
      </w:r>
    </w:p>
    <w:p>
      <w:pPr>
        <w:keepNext w:val="0"/>
        <w:keepLines w:val="0"/>
        <w:pageBreakBefore w:val="0"/>
        <w:widowControl w:val="0"/>
        <w:tabs>
          <w:tab w:val="left" w:pos="735"/>
        </w:tabs>
        <w:kinsoku/>
        <w:wordWrap/>
        <w:overflowPunct/>
        <w:topLinePunct w:val="0"/>
        <w:autoSpaceDE/>
        <w:autoSpaceDN/>
        <w:bidi w:val="0"/>
        <w:spacing w:line="600" w:lineRule="exact"/>
        <w:ind w:left="0" w:firstLine="640" w:firstLineChars="200"/>
        <w:jc w:val="both"/>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（三）聚焦基层党组织建设方面</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snapToGrid w:val="0"/>
          <w:color w:val="auto"/>
          <w:spacing w:val="1"/>
          <w:kern w:val="32"/>
          <w:sz w:val="32"/>
          <w:szCs w:val="32"/>
          <w:highlight w:val="none"/>
        </w:rPr>
        <w:t>村级党组织落实党建主体责任、发挥政治功能情况</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（6）抓实党员教育管理，多措并举提高党员参与组织生活积极性</w:t>
      </w:r>
    </w:p>
    <w:p>
      <w:pPr>
        <w:keepNext w:val="0"/>
        <w:keepLines w:val="0"/>
        <w:pageBreakBefore w:val="0"/>
        <w:widowControl w:val="0"/>
        <w:kinsoku/>
        <w:wordWrap/>
        <w:overflowPunct/>
        <w:topLinePunct w:val="0"/>
        <w:autoSpaceDE/>
        <w:autoSpaceDN/>
        <w:bidi w:val="0"/>
        <w:spacing w:line="336" w:lineRule="auto"/>
        <w:ind w:firstLine="689"/>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一是抓好集体学习研讨。</w:t>
      </w:r>
      <w:r>
        <w:rPr>
          <w:rFonts w:hint="eastAsia" w:ascii="仿宋_GB2312" w:hAnsi="仿宋_GB2312" w:eastAsia="仿宋_GB2312" w:cs="仿宋_GB2312"/>
          <w:b w:val="0"/>
          <w:bCs w:val="0"/>
          <w:snapToGrid w:val="0"/>
          <w:color w:val="auto"/>
          <w:spacing w:val="1"/>
          <w:kern w:val="32"/>
          <w:sz w:val="32"/>
          <w:szCs w:val="32"/>
          <w:highlight w:val="none"/>
          <w:lang w:val="en-US" w:eastAsia="zh-CN"/>
        </w:rPr>
        <w:t>集中整改期内</w:t>
      </w:r>
      <w:r>
        <w:rPr>
          <w:rFonts w:hint="default" w:ascii="Times New Roman" w:hAnsi="Times New Roman" w:eastAsia="仿宋_GB2312" w:cs="Times New Roman"/>
          <w:b w:val="0"/>
          <w:bCs/>
          <w:snapToGrid w:val="0"/>
          <w:color w:val="auto"/>
          <w:spacing w:val="1"/>
          <w:kern w:val="32"/>
          <w:sz w:val="32"/>
          <w:szCs w:val="32"/>
          <w:highlight w:val="none"/>
          <w:lang w:val="en-US" w:eastAsia="zh-CN"/>
        </w:rPr>
        <w:t>，</w:t>
      </w:r>
      <w:r>
        <w:rPr>
          <w:rFonts w:hint="default" w:ascii="Times New Roman" w:hAnsi="Times New Roman" w:eastAsia="仿宋_GB2312" w:cs="Times New Roman"/>
          <w:b w:val="0"/>
          <w:bCs/>
          <w:snapToGrid w:val="0"/>
          <w:color w:val="auto"/>
          <w:spacing w:val="1"/>
          <w:kern w:val="32"/>
          <w:sz w:val="32"/>
          <w:szCs w:val="32"/>
          <w:highlight w:val="none"/>
        </w:rPr>
        <w:t>远洋社区党委组织下辖15个党支部集中学习《中国共产党纪律处分条例》《中国共产党章程》《习近平新时代中国特色社会主义思想专题摘编》</w:t>
      </w:r>
      <w:r>
        <w:rPr>
          <w:rFonts w:hint="eastAsia" w:ascii="Times New Roman" w:hAnsi="Times New Roman" w:eastAsia="仿宋_GB2312" w:cs="Times New Roman"/>
          <w:b w:val="0"/>
          <w:bCs/>
          <w:snapToGrid w:val="0"/>
          <w:color w:val="auto"/>
          <w:spacing w:val="1"/>
          <w:kern w:val="32"/>
          <w:sz w:val="32"/>
          <w:szCs w:val="32"/>
          <w:highlight w:val="none"/>
          <w:lang w:val="en-US" w:eastAsia="zh-CN"/>
        </w:rPr>
        <w:t>和</w:t>
      </w:r>
      <w:r>
        <w:rPr>
          <w:rFonts w:hint="default" w:ascii="Times New Roman" w:hAnsi="Times New Roman" w:eastAsia="仿宋_GB2312" w:cs="Times New Roman"/>
          <w:b w:val="0"/>
          <w:bCs/>
          <w:snapToGrid w:val="0"/>
          <w:color w:val="auto"/>
          <w:spacing w:val="1"/>
          <w:kern w:val="32"/>
          <w:sz w:val="32"/>
          <w:szCs w:val="32"/>
          <w:highlight w:val="none"/>
        </w:rPr>
        <w:t>习近平总书记关于基层治理</w:t>
      </w:r>
      <w:r>
        <w:rPr>
          <w:rFonts w:hint="eastAsia" w:ascii="Times New Roman" w:hAnsi="Times New Roman" w:eastAsia="仿宋_GB2312" w:cs="Times New Roman"/>
          <w:b w:val="0"/>
          <w:bCs/>
          <w:snapToGrid w:val="0"/>
          <w:color w:val="auto"/>
          <w:spacing w:val="1"/>
          <w:kern w:val="32"/>
          <w:sz w:val="32"/>
          <w:szCs w:val="32"/>
          <w:highlight w:val="none"/>
          <w:lang w:val="en-US" w:eastAsia="zh-CN"/>
        </w:rPr>
        <w:t>的重要论述</w:t>
      </w:r>
      <w:r>
        <w:rPr>
          <w:rFonts w:hint="default" w:ascii="Times New Roman" w:hAnsi="Times New Roman" w:eastAsia="仿宋_GB2312" w:cs="Times New Roman"/>
          <w:b w:val="0"/>
          <w:bCs/>
          <w:snapToGrid w:val="0"/>
          <w:color w:val="auto"/>
          <w:spacing w:val="1"/>
          <w:kern w:val="32"/>
          <w:sz w:val="32"/>
          <w:szCs w:val="32"/>
          <w:highlight w:val="none"/>
        </w:rPr>
        <w:t>等内容并进行讨论，</w:t>
      </w:r>
      <w:r>
        <w:rPr>
          <w:rFonts w:hint="default" w:ascii="Times New Roman" w:hAnsi="Times New Roman" w:eastAsia="仿宋_GB2312" w:cs="Times New Roman"/>
          <w:b w:val="0"/>
          <w:bCs/>
          <w:snapToGrid w:val="0"/>
          <w:color w:val="auto"/>
          <w:spacing w:val="1"/>
          <w:kern w:val="32"/>
          <w:sz w:val="32"/>
          <w:szCs w:val="32"/>
          <w:highlight w:val="none"/>
          <w:lang w:val="en-US" w:eastAsia="zh-CN"/>
        </w:rPr>
        <w:t>党员</w:t>
      </w:r>
      <w:r>
        <w:rPr>
          <w:rFonts w:hint="default" w:ascii="Times New Roman" w:hAnsi="Times New Roman" w:eastAsia="仿宋_GB2312" w:cs="Times New Roman"/>
          <w:b w:val="0"/>
          <w:bCs/>
          <w:snapToGrid w:val="0"/>
          <w:color w:val="auto"/>
          <w:spacing w:val="1"/>
          <w:kern w:val="32"/>
          <w:sz w:val="32"/>
          <w:szCs w:val="32"/>
          <w:highlight w:val="none"/>
        </w:rPr>
        <w:t>结合工作、生活实际发表感想，通过密切学习交流互动，营造良好的政治氛围。</w:t>
      </w:r>
    </w:p>
    <w:p>
      <w:pPr>
        <w:keepNext w:val="0"/>
        <w:keepLines w:val="0"/>
        <w:pageBreakBefore w:val="0"/>
        <w:widowControl w:val="0"/>
        <w:kinsoku/>
        <w:wordWrap/>
        <w:overflowPunct/>
        <w:topLinePunct w:val="0"/>
        <w:autoSpaceDE/>
        <w:autoSpaceDN/>
        <w:bidi w:val="0"/>
        <w:spacing w:line="336" w:lineRule="auto"/>
        <w:ind w:firstLine="689"/>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二是搭建</w:t>
      </w:r>
      <w:r>
        <w:rPr>
          <w:rFonts w:hint="default" w:ascii="Times New Roman" w:hAnsi="Times New Roman" w:eastAsia="仿宋_GB2312" w:cs="Times New Roman"/>
          <w:b w:val="0"/>
          <w:bCs/>
          <w:snapToGrid w:val="0"/>
          <w:color w:val="auto"/>
          <w:spacing w:val="1"/>
          <w:kern w:val="32"/>
          <w:sz w:val="32"/>
          <w:szCs w:val="32"/>
          <w:highlight w:val="none"/>
          <w:lang w:val="en-US" w:eastAsia="zh-CN"/>
        </w:rPr>
        <w:t>线上</w:t>
      </w:r>
      <w:r>
        <w:rPr>
          <w:rFonts w:hint="default" w:ascii="Times New Roman" w:hAnsi="Times New Roman" w:eastAsia="仿宋_GB2312" w:cs="Times New Roman"/>
          <w:b w:val="0"/>
          <w:bCs/>
          <w:snapToGrid w:val="0"/>
          <w:color w:val="auto"/>
          <w:spacing w:val="1"/>
          <w:kern w:val="32"/>
          <w:sz w:val="32"/>
          <w:szCs w:val="32"/>
          <w:highlight w:val="none"/>
        </w:rPr>
        <w:t>学习平台。远洋社区党委依托“午间微课堂”，通过微信群，分享《总书记的人民情怀》《感悟习近平主席两场历史性演讲的时代意义》《树牢群众观点</w:t>
      </w:r>
      <w:r>
        <w:rPr>
          <w:rFonts w:hint="eastAsia" w:ascii="Times New Roman" w:hAnsi="Times New Roman" w:eastAsia="仿宋_GB2312" w:cs="Times New Roman"/>
          <w:b w:val="0"/>
          <w:bCs/>
          <w:snapToGrid w:val="0"/>
          <w:color w:val="auto"/>
          <w:spacing w:val="1"/>
          <w:kern w:val="32"/>
          <w:sz w:val="32"/>
          <w:szCs w:val="32"/>
          <w:highlight w:val="none"/>
          <w:lang w:val="en-US" w:eastAsia="zh-CN"/>
        </w:rPr>
        <w:t xml:space="preserve"> </w:t>
      </w:r>
      <w:r>
        <w:rPr>
          <w:rFonts w:hint="default" w:ascii="Times New Roman" w:hAnsi="Times New Roman" w:eastAsia="仿宋_GB2312" w:cs="Times New Roman"/>
          <w:b w:val="0"/>
          <w:bCs/>
          <w:snapToGrid w:val="0"/>
          <w:color w:val="auto"/>
          <w:spacing w:val="1"/>
          <w:kern w:val="32"/>
          <w:sz w:val="32"/>
          <w:szCs w:val="32"/>
          <w:highlight w:val="none"/>
        </w:rPr>
        <w:t>贯彻群众路线》《雷锋精神绽放新光芒》等相关学习内容</w:t>
      </w:r>
      <w:r>
        <w:rPr>
          <w:rFonts w:hint="eastAsia" w:ascii="Times New Roman" w:hAnsi="Times New Roman" w:eastAsia="仿宋_GB2312" w:cs="Times New Roman"/>
          <w:b w:val="0"/>
          <w:bCs/>
          <w:snapToGrid w:val="0"/>
          <w:color w:val="auto"/>
          <w:spacing w:val="1"/>
          <w:kern w:val="32"/>
          <w:sz w:val="32"/>
          <w:szCs w:val="32"/>
          <w:highlight w:val="none"/>
          <w:lang w:val="en-US" w:eastAsia="zh-CN"/>
        </w:rPr>
        <w:t>43期</w:t>
      </w:r>
      <w:r>
        <w:rPr>
          <w:rFonts w:hint="default" w:ascii="Times New Roman" w:hAnsi="Times New Roman" w:eastAsia="仿宋_GB2312" w:cs="Times New Roman"/>
          <w:b w:val="0"/>
          <w:bCs/>
          <w:snapToGrid w:val="0"/>
          <w:color w:val="auto"/>
          <w:spacing w:val="1"/>
          <w:kern w:val="32"/>
          <w:sz w:val="32"/>
          <w:szCs w:val="32"/>
          <w:highlight w:val="none"/>
        </w:rPr>
        <w:t>，党支部书记带头谈心得，</w:t>
      </w:r>
      <w:r>
        <w:rPr>
          <w:rFonts w:hint="eastAsia" w:ascii="Times New Roman" w:hAnsi="Times New Roman" w:eastAsia="仿宋_GB2312" w:cs="Times New Roman"/>
          <w:b w:val="0"/>
          <w:bCs/>
          <w:snapToGrid w:val="0"/>
          <w:color w:val="auto"/>
          <w:spacing w:val="1"/>
          <w:kern w:val="32"/>
          <w:sz w:val="32"/>
          <w:szCs w:val="32"/>
          <w:highlight w:val="none"/>
          <w:lang w:val="en-US" w:eastAsia="zh-CN"/>
        </w:rPr>
        <w:t>24</w:t>
      </w:r>
      <w:r>
        <w:rPr>
          <w:rFonts w:hint="default" w:ascii="Times New Roman" w:hAnsi="Times New Roman" w:eastAsia="仿宋_GB2312" w:cs="Times New Roman"/>
          <w:b w:val="0"/>
          <w:bCs/>
          <w:snapToGrid w:val="0"/>
          <w:color w:val="auto"/>
          <w:spacing w:val="1"/>
          <w:kern w:val="32"/>
          <w:sz w:val="32"/>
          <w:szCs w:val="32"/>
          <w:highlight w:val="none"/>
          <w:lang w:val="en-US" w:eastAsia="zh-CN"/>
        </w:rPr>
        <w:t>名</w:t>
      </w:r>
      <w:r>
        <w:rPr>
          <w:rFonts w:hint="default" w:ascii="Times New Roman" w:hAnsi="Times New Roman" w:eastAsia="仿宋_GB2312" w:cs="Times New Roman"/>
          <w:b w:val="0"/>
          <w:bCs/>
          <w:snapToGrid w:val="0"/>
          <w:color w:val="auto"/>
          <w:spacing w:val="1"/>
          <w:kern w:val="32"/>
          <w:sz w:val="32"/>
          <w:szCs w:val="32"/>
          <w:highlight w:val="none"/>
        </w:rPr>
        <w:t>党员分享学习收获，使党员学习从“被动接受”到“主动思考”。</w:t>
      </w:r>
    </w:p>
    <w:p>
      <w:pPr>
        <w:keepNext w:val="0"/>
        <w:keepLines w:val="0"/>
        <w:pageBreakBefore w:val="0"/>
        <w:widowControl w:val="0"/>
        <w:kinsoku/>
        <w:wordWrap/>
        <w:overflowPunct/>
        <w:topLinePunct w:val="0"/>
        <w:autoSpaceDE/>
        <w:autoSpaceDN/>
        <w:bidi w:val="0"/>
        <w:spacing w:line="336" w:lineRule="auto"/>
        <w:ind w:firstLine="689"/>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三是</w:t>
      </w:r>
      <w:r>
        <w:rPr>
          <w:rFonts w:hint="default" w:ascii="Times New Roman" w:hAnsi="Times New Roman" w:eastAsia="仿宋_GB2312" w:cs="Times New Roman"/>
          <w:b w:val="0"/>
          <w:bCs/>
          <w:snapToGrid w:val="0"/>
          <w:color w:val="auto"/>
          <w:spacing w:val="1"/>
          <w:kern w:val="32"/>
          <w:sz w:val="32"/>
          <w:szCs w:val="32"/>
          <w:highlight w:val="none"/>
          <w:lang w:val="en-US" w:eastAsia="zh-CN"/>
        </w:rPr>
        <w:t>强化建章立制</w:t>
      </w:r>
      <w:r>
        <w:rPr>
          <w:rFonts w:hint="default" w:ascii="Times New Roman" w:hAnsi="Times New Roman" w:eastAsia="仿宋_GB2312" w:cs="Times New Roman"/>
          <w:b w:val="0"/>
          <w:bCs/>
          <w:snapToGrid w:val="0"/>
          <w:color w:val="auto"/>
          <w:spacing w:val="1"/>
          <w:kern w:val="32"/>
          <w:sz w:val="32"/>
          <w:szCs w:val="32"/>
          <w:highlight w:val="none"/>
        </w:rPr>
        <w:t>。远洋社区党委注重科学研判、层层把关、常态长效，制定</w:t>
      </w:r>
      <w:r>
        <w:rPr>
          <w:rFonts w:hint="default" w:ascii="Times New Roman" w:hAnsi="Times New Roman" w:eastAsia="仿宋_GB2312" w:cs="Times New Roman"/>
          <w:b w:val="0"/>
          <w:bCs/>
          <w:snapToGrid w:val="0"/>
          <w:color w:val="auto"/>
          <w:spacing w:val="1"/>
          <w:kern w:val="32"/>
          <w:sz w:val="32"/>
          <w:szCs w:val="32"/>
          <w:highlight w:val="none"/>
          <w:lang w:val="en-US" w:eastAsia="zh-CN"/>
        </w:rPr>
        <w:t>党员教育相关管理办法</w:t>
      </w:r>
      <w:r>
        <w:rPr>
          <w:rFonts w:hint="default" w:ascii="Times New Roman" w:hAnsi="Times New Roman" w:eastAsia="仿宋_GB2312" w:cs="Times New Roman"/>
          <w:b w:val="0"/>
          <w:bCs/>
          <w:snapToGrid w:val="0"/>
          <w:color w:val="auto"/>
          <w:spacing w:val="1"/>
          <w:kern w:val="32"/>
          <w:sz w:val="32"/>
          <w:szCs w:val="32"/>
          <w:highlight w:val="none"/>
        </w:rPr>
        <w:t>，通过规范党员</w:t>
      </w:r>
      <w:r>
        <w:rPr>
          <w:rFonts w:hint="default" w:ascii="Times New Roman" w:hAnsi="Times New Roman" w:eastAsia="仿宋_GB2312" w:cs="Times New Roman"/>
          <w:b w:val="0"/>
          <w:bCs/>
          <w:snapToGrid w:val="0"/>
          <w:color w:val="auto"/>
          <w:spacing w:val="1"/>
          <w:kern w:val="32"/>
          <w:sz w:val="32"/>
          <w:szCs w:val="32"/>
          <w:highlight w:val="none"/>
          <w:lang w:val="en-US" w:eastAsia="zh-CN"/>
        </w:rPr>
        <w:t>参加组织生活</w:t>
      </w:r>
      <w:r>
        <w:rPr>
          <w:rFonts w:hint="default" w:ascii="Times New Roman" w:hAnsi="Times New Roman" w:eastAsia="仿宋_GB2312" w:cs="Times New Roman"/>
          <w:b w:val="0"/>
          <w:bCs/>
          <w:snapToGrid w:val="0"/>
          <w:color w:val="auto"/>
          <w:spacing w:val="1"/>
          <w:kern w:val="32"/>
          <w:sz w:val="32"/>
          <w:szCs w:val="32"/>
          <w:highlight w:val="none"/>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交</w:t>
      </w:r>
      <w:r>
        <w:rPr>
          <w:rFonts w:hint="default" w:ascii="Times New Roman" w:hAnsi="Times New Roman" w:eastAsia="仿宋_GB2312" w:cs="Times New Roman"/>
          <w:b w:val="0"/>
          <w:bCs/>
          <w:snapToGrid w:val="0"/>
          <w:color w:val="auto"/>
          <w:spacing w:val="1"/>
          <w:kern w:val="32"/>
          <w:sz w:val="32"/>
          <w:szCs w:val="32"/>
          <w:highlight w:val="none"/>
        </w:rPr>
        <w:t>纳党费、参加培训教育活动等各方面要求，量化党员管理，使党员管理制度化、长效化，切实提升基层党员教育工作质效。</w:t>
      </w:r>
    </w:p>
    <w:p>
      <w:pPr>
        <w:keepNext w:val="0"/>
        <w:keepLines w:val="0"/>
        <w:pageBreakBefore w:val="0"/>
        <w:widowControl w:val="0"/>
        <w:kinsoku/>
        <w:wordWrap/>
        <w:overflowPunct/>
        <w:topLinePunct w:val="0"/>
        <w:autoSpaceDE/>
        <w:autoSpaceDN/>
        <w:bidi w:val="0"/>
        <w:spacing w:line="336" w:lineRule="auto"/>
        <w:ind w:firstLine="689"/>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四是创新</w:t>
      </w:r>
      <w:r>
        <w:rPr>
          <w:rFonts w:hint="default" w:ascii="Times New Roman" w:hAnsi="Times New Roman" w:eastAsia="仿宋_GB2312" w:cs="Times New Roman"/>
          <w:b w:val="0"/>
          <w:bCs/>
          <w:snapToGrid w:val="0"/>
          <w:color w:val="auto"/>
          <w:spacing w:val="1"/>
          <w:kern w:val="32"/>
          <w:sz w:val="32"/>
          <w:szCs w:val="32"/>
          <w:highlight w:val="none"/>
          <w:lang w:val="en-US" w:eastAsia="zh-CN"/>
        </w:rPr>
        <w:t>学习</w:t>
      </w:r>
      <w:r>
        <w:rPr>
          <w:rFonts w:hint="default" w:ascii="Times New Roman" w:hAnsi="Times New Roman" w:eastAsia="仿宋_GB2312" w:cs="Times New Roman"/>
          <w:b w:val="0"/>
          <w:bCs/>
          <w:snapToGrid w:val="0"/>
          <w:color w:val="auto"/>
          <w:spacing w:val="1"/>
          <w:kern w:val="32"/>
          <w:sz w:val="32"/>
          <w:szCs w:val="32"/>
          <w:highlight w:val="none"/>
        </w:rPr>
        <w:t>模式。</w:t>
      </w:r>
      <w:r>
        <w:rPr>
          <w:rFonts w:hint="default" w:ascii="Times New Roman" w:hAnsi="Times New Roman" w:eastAsia="仿宋_GB2312" w:cs="Times New Roman"/>
          <w:b w:val="0"/>
          <w:bCs/>
          <w:snapToGrid w:val="0"/>
          <w:color w:val="auto"/>
          <w:spacing w:val="1"/>
          <w:kern w:val="32"/>
          <w:sz w:val="32"/>
          <w:szCs w:val="32"/>
          <w:highlight w:val="none"/>
          <w:lang w:val="en-US" w:eastAsia="zh-CN"/>
        </w:rPr>
        <w:t>远洋社区党委</w:t>
      </w:r>
      <w:r>
        <w:rPr>
          <w:rFonts w:hint="default" w:ascii="Times New Roman" w:hAnsi="Times New Roman" w:eastAsia="仿宋_GB2312" w:cs="Times New Roman"/>
          <w:b w:val="0"/>
          <w:bCs/>
          <w:snapToGrid w:val="0"/>
          <w:color w:val="auto"/>
          <w:spacing w:val="1"/>
          <w:kern w:val="32"/>
          <w:sz w:val="32"/>
          <w:szCs w:val="32"/>
          <w:highlight w:val="none"/>
        </w:rPr>
        <w:t>组织下辖15个党</w:t>
      </w:r>
      <w:r>
        <w:rPr>
          <w:rFonts w:hint="default" w:ascii="Times New Roman" w:hAnsi="Times New Roman" w:eastAsia="仿宋_GB2312" w:cs="Times New Roman"/>
          <w:b w:val="0"/>
          <w:bCs/>
          <w:snapToGrid w:val="0"/>
          <w:color w:val="auto"/>
          <w:spacing w:val="1"/>
          <w:kern w:val="32"/>
          <w:sz w:val="32"/>
          <w:szCs w:val="32"/>
          <w:highlight w:val="none"/>
          <w:lang w:val="en-US" w:eastAsia="zh-CN"/>
        </w:rPr>
        <w:t>支部</w:t>
      </w:r>
      <w:r>
        <w:rPr>
          <w:rFonts w:hint="default" w:ascii="Times New Roman" w:hAnsi="Times New Roman" w:eastAsia="仿宋_GB2312" w:cs="Times New Roman"/>
          <w:b w:val="0"/>
          <w:bCs/>
          <w:snapToGrid w:val="0"/>
          <w:color w:val="auto"/>
          <w:spacing w:val="1"/>
          <w:kern w:val="32"/>
          <w:sz w:val="32"/>
          <w:szCs w:val="32"/>
          <w:highlight w:val="none"/>
        </w:rPr>
        <w:t>常态化开展过政治生日主题党日活动，党员同志畅谈入党“初心”，并结合自身在生活中如何发挥作用进行了分享交流，丰富了组织生活形式；组织党员到</w:t>
      </w:r>
      <w:r>
        <w:rPr>
          <w:rFonts w:hint="eastAsia" w:ascii="Times New Roman" w:hAnsi="Times New Roman" w:eastAsia="仿宋_GB2312" w:cs="Times New Roman"/>
          <w:b w:val="0"/>
          <w:bCs/>
          <w:snapToGrid w:val="0"/>
          <w:color w:val="auto"/>
          <w:spacing w:val="1"/>
          <w:kern w:val="32"/>
          <w:sz w:val="32"/>
          <w:szCs w:val="32"/>
          <w:highlight w:val="none"/>
          <w:lang w:val="en-US" w:eastAsia="zh-CN"/>
        </w:rPr>
        <w:t>珠江纵队司令部旧址</w:t>
      </w:r>
      <w:r>
        <w:rPr>
          <w:rFonts w:hint="default" w:ascii="Times New Roman" w:hAnsi="Times New Roman" w:eastAsia="仿宋_GB2312" w:cs="Times New Roman"/>
          <w:b w:val="0"/>
          <w:bCs/>
          <w:snapToGrid w:val="0"/>
          <w:color w:val="auto"/>
          <w:spacing w:val="1"/>
          <w:kern w:val="32"/>
          <w:sz w:val="32"/>
          <w:szCs w:val="32"/>
          <w:highlight w:val="none"/>
        </w:rPr>
        <w:t>、塘敢十二勇士主题公园参观学习，通过“走出去”的方式，进一步加深党员的爱国爱党情怀，提高学思践悟的能力。</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（7）全面从严治党，切实发挥社区纪委作用，做好</w:t>
      </w:r>
      <w:r>
        <w:rPr>
          <w:rFonts w:hint="default" w:ascii="Times New Roman" w:hAnsi="Times New Roman" w:eastAsia="仿宋_GB2312" w:cs="Times New Roman"/>
          <w:b w:val="0"/>
          <w:bCs/>
          <w:snapToGrid w:val="0"/>
          <w:color w:val="auto"/>
          <w:spacing w:val="1"/>
          <w:kern w:val="32"/>
          <w:sz w:val="32"/>
          <w:szCs w:val="32"/>
          <w:highlight w:val="none"/>
        </w:rPr>
        <w:t>党风廉政教育和警示教育</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加强党员监督管理</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一是明确社区纪委工作要求。制定相关工作举措，从社区纪委工作范围、工作要求着手，细化工作内容，确保社区纪委作用发挥有效。</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二是做好党风廉政教育和警示教育。召开党风廉政教育暨专题警示教育会议，通过原原本本学《中国共产党纪律处分条例》、观看视频等方式，以酒驾、醉驾等例子着手，深入进行“以案说法”；就近就便组织党员到廉政教育基地参观学习，切实深化党员对纪律建设的认识。</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三是压实纪委监督职责。通过召</w:t>
      </w:r>
      <w:r>
        <w:rPr>
          <w:rFonts w:hint="default" w:ascii="Times New Roman" w:hAnsi="Times New Roman" w:eastAsia="仿宋_GB2312" w:cs="Times New Roman"/>
          <w:b w:val="0"/>
          <w:bCs/>
          <w:snapToGrid w:val="0"/>
          <w:color w:val="auto"/>
          <w:spacing w:val="1"/>
          <w:kern w:val="32"/>
          <w:sz w:val="32"/>
          <w:szCs w:val="32"/>
          <w:highlight w:val="none"/>
        </w:rPr>
        <w:t>开</w:t>
      </w:r>
      <w:r>
        <w:rPr>
          <w:rFonts w:hint="default" w:ascii="Times New Roman" w:hAnsi="Times New Roman" w:eastAsia="仿宋_GB2312" w:cs="Times New Roman"/>
          <w:b w:val="0"/>
          <w:bCs/>
          <w:snapToGrid w:val="0"/>
          <w:color w:val="auto"/>
          <w:spacing w:val="1"/>
          <w:kern w:val="32"/>
          <w:sz w:val="32"/>
          <w:szCs w:val="32"/>
          <w:highlight w:val="none"/>
          <w:lang w:val="en-US" w:eastAsia="zh-CN"/>
        </w:rPr>
        <w:t>社区</w:t>
      </w:r>
      <w:r>
        <w:rPr>
          <w:rFonts w:hint="default" w:ascii="Times New Roman" w:hAnsi="Times New Roman" w:eastAsia="仿宋_GB2312" w:cs="Times New Roman"/>
          <w:b w:val="0"/>
          <w:bCs/>
          <w:snapToGrid w:val="0"/>
          <w:color w:val="auto"/>
          <w:spacing w:val="1"/>
          <w:kern w:val="32"/>
          <w:sz w:val="32"/>
          <w:szCs w:val="32"/>
          <w:highlight w:val="none"/>
        </w:rPr>
        <w:t>班子专题会议，就反腐</w:t>
      </w:r>
      <w:r>
        <w:rPr>
          <w:rFonts w:hint="eastAsia" w:ascii="Times New Roman" w:hAnsi="Times New Roman" w:eastAsia="仿宋_GB2312" w:cs="Times New Roman"/>
          <w:b w:val="0"/>
          <w:bCs/>
          <w:snapToGrid w:val="0"/>
          <w:color w:val="auto"/>
          <w:spacing w:val="1"/>
          <w:kern w:val="32"/>
          <w:sz w:val="32"/>
          <w:szCs w:val="32"/>
          <w:highlight w:val="none"/>
          <w:lang w:eastAsia="zh-CN"/>
        </w:rPr>
        <w:t>败</w:t>
      </w:r>
      <w:r>
        <w:rPr>
          <w:rFonts w:hint="default" w:ascii="Times New Roman" w:hAnsi="Times New Roman" w:eastAsia="仿宋_GB2312" w:cs="Times New Roman"/>
          <w:b w:val="0"/>
          <w:bCs/>
          <w:snapToGrid w:val="0"/>
          <w:color w:val="auto"/>
          <w:spacing w:val="1"/>
          <w:kern w:val="32"/>
          <w:sz w:val="32"/>
          <w:szCs w:val="32"/>
          <w:highlight w:val="none"/>
        </w:rPr>
        <w:t>斗争等方面的要求进行传达部署，加强作风建设</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严格</w:t>
      </w:r>
      <w:r>
        <w:rPr>
          <w:rFonts w:hint="default" w:ascii="Times New Roman" w:hAnsi="Times New Roman" w:eastAsia="仿宋_GB2312" w:cs="Times New Roman"/>
          <w:b w:val="0"/>
          <w:bCs/>
          <w:snapToGrid w:val="0"/>
          <w:color w:val="auto"/>
          <w:spacing w:val="1"/>
          <w:kern w:val="32"/>
          <w:sz w:val="32"/>
          <w:szCs w:val="32"/>
          <w:highlight w:val="none"/>
        </w:rPr>
        <w:t>落实中央八项规定，带好队伍，以身作则，营造崇廉拒腐的良好风尚、干事创业的良好环境</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结合重点节假日，及时通过微信</w:t>
      </w:r>
      <w:r>
        <w:rPr>
          <w:rFonts w:hint="default" w:ascii="Times New Roman" w:hAnsi="Times New Roman" w:eastAsia="仿宋_GB2312" w:cs="Times New Roman"/>
          <w:b w:val="0"/>
          <w:bCs/>
          <w:snapToGrid w:val="0"/>
          <w:color w:val="auto"/>
          <w:spacing w:val="1"/>
          <w:kern w:val="32"/>
          <w:sz w:val="32"/>
          <w:szCs w:val="32"/>
          <w:highlight w:val="none"/>
          <w:lang w:val="en-US" w:eastAsia="zh-CN"/>
        </w:rPr>
        <w:t>群发送纪律提醒，严明纪律，</w:t>
      </w:r>
      <w:bookmarkStart w:id="0" w:name="_GoBack"/>
      <w:bookmarkEnd w:id="0"/>
      <w:r>
        <w:rPr>
          <w:rFonts w:hint="default" w:ascii="Times New Roman" w:hAnsi="Times New Roman" w:eastAsia="仿宋_GB2312" w:cs="Times New Roman"/>
          <w:b w:val="0"/>
          <w:bCs/>
          <w:snapToGrid w:val="0"/>
          <w:color w:val="auto"/>
          <w:spacing w:val="1"/>
          <w:kern w:val="32"/>
          <w:sz w:val="32"/>
          <w:szCs w:val="32"/>
          <w:highlight w:val="none"/>
          <w:lang w:val="en-US" w:eastAsia="zh-CN"/>
        </w:rPr>
        <w:t>营造风清气正的节日氛围，提高遵章守纪的自觉性，筑牢思想防线。</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（8）严格落实“三会一课”制度，规范党组织建设，提高党务工作水平</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一是深入开展谈心谈话。党委班子</w:t>
      </w:r>
      <w:r>
        <w:rPr>
          <w:rFonts w:hint="default" w:ascii="Times New Roman" w:hAnsi="Times New Roman" w:eastAsia="仿宋_GB2312" w:cs="Times New Roman"/>
          <w:b w:val="0"/>
          <w:bCs/>
          <w:snapToGrid w:val="0"/>
          <w:color w:val="auto"/>
          <w:spacing w:val="1"/>
          <w:kern w:val="32"/>
          <w:sz w:val="32"/>
          <w:szCs w:val="32"/>
          <w:highlight w:val="none"/>
          <w:lang w:val="en-US" w:eastAsia="zh-CN"/>
        </w:rPr>
        <w:t>落实</w:t>
      </w:r>
      <w:r>
        <w:rPr>
          <w:rFonts w:hint="default" w:ascii="Times New Roman" w:hAnsi="Times New Roman" w:eastAsia="仿宋_GB2312" w:cs="Times New Roman"/>
          <w:b w:val="0"/>
          <w:bCs/>
          <w:snapToGrid w:val="0"/>
          <w:color w:val="auto"/>
          <w:spacing w:val="1"/>
          <w:kern w:val="32"/>
          <w:sz w:val="32"/>
          <w:szCs w:val="32"/>
          <w:highlight w:val="none"/>
        </w:rPr>
        <w:t>谈心谈话</w:t>
      </w:r>
      <w:r>
        <w:rPr>
          <w:rFonts w:hint="default" w:ascii="Times New Roman" w:hAnsi="Times New Roman" w:eastAsia="仿宋_GB2312" w:cs="Times New Roman"/>
          <w:b w:val="0"/>
          <w:bCs/>
          <w:snapToGrid w:val="0"/>
          <w:color w:val="auto"/>
          <w:spacing w:val="1"/>
          <w:kern w:val="32"/>
          <w:sz w:val="32"/>
          <w:szCs w:val="32"/>
          <w:highlight w:val="none"/>
          <w:lang w:val="en-US" w:eastAsia="zh-CN"/>
        </w:rPr>
        <w:t>制度，不定期与党支部书记</w:t>
      </w:r>
      <w:r>
        <w:rPr>
          <w:rFonts w:hint="default" w:ascii="Times New Roman" w:hAnsi="Times New Roman" w:eastAsia="仿宋_GB2312" w:cs="Times New Roman"/>
          <w:b w:val="0"/>
          <w:bCs/>
          <w:snapToGrid w:val="0"/>
          <w:color w:val="auto"/>
          <w:spacing w:val="1"/>
          <w:kern w:val="32"/>
          <w:sz w:val="32"/>
          <w:szCs w:val="32"/>
          <w:highlight w:val="none"/>
        </w:rPr>
        <w:t>了解</w:t>
      </w:r>
      <w:r>
        <w:rPr>
          <w:rFonts w:hint="default" w:ascii="Times New Roman" w:hAnsi="Times New Roman" w:eastAsia="仿宋_GB2312" w:cs="Times New Roman"/>
          <w:b w:val="0"/>
          <w:bCs/>
          <w:snapToGrid w:val="0"/>
          <w:color w:val="auto"/>
          <w:spacing w:val="1"/>
          <w:kern w:val="32"/>
          <w:sz w:val="32"/>
          <w:szCs w:val="32"/>
          <w:highlight w:val="none"/>
          <w:lang w:val="en-US" w:eastAsia="zh-CN"/>
        </w:rPr>
        <w:t>党员教育</w:t>
      </w:r>
      <w:r>
        <w:rPr>
          <w:rFonts w:hint="default" w:ascii="Times New Roman" w:hAnsi="Times New Roman" w:eastAsia="仿宋_GB2312" w:cs="Times New Roman"/>
          <w:b w:val="0"/>
          <w:bCs/>
          <w:snapToGrid w:val="0"/>
          <w:color w:val="auto"/>
          <w:spacing w:val="1"/>
          <w:kern w:val="32"/>
          <w:sz w:val="32"/>
          <w:szCs w:val="32"/>
          <w:highlight w:val="none"/>
        </w:rPr>
        <w:t>基本情况</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探讨党支部工作方向</w:t>
      </w:r>
      <w:r>
        <w:rPr>
          <w:rFonts w:hint="default" w:ascii="Times New Roman" w:hAnsi="Times New Roman" w:eastAsia="仿宋_GB2312" w:cs="Times New Roman"/>
          <w:b w:val="0"/>
          <w:bCs/>
          <w:snapToGrid w:val="0"/>
          <w:color w:val="auto"/>
          <w:spacing w:val="1"/>
          <w:kern w:val="32"/>
          <w:sz w:val="32"/>
          <w:szCs w:val="32"/>
          <w:highlight w:val="none"/>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促使</w:t>
      </w:r>
      <w:r>
        <w:rPr>
          <w:rFonts w:hint="default" w:ascii="Times New Roman" w:hAnsi="Times New Roman" w:eastAsia="仿宋_GB2312" w:cs="Times New Roman"/>
          <w:b w:val="0"/>
          <w:bCs/>
          <w:snapToGrid w:val="0"/>
          <w:color w:val="auto"/>
          <w:spacing w:val="1"/>
          <w:kern w:val="32"/>
          <w:sz w:val="32"/>
          <w:szCs w:val="32"/>
          <w:highlight w:val="none"/>
        </w:rPr>
        <w:t>党支部书记切实肩负起责任，规范做好党务工作，提高党支部规范化建设水平。</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eastAsia="zh-CN"/>
        </w:rPr>
      </w:pPr>
      <w:r>
        <w:rPr>
          <w:rFonts w:hint="default" w:ascii="Times New Roman" w:hAnsi="Times New Roman" w:eastAsia="仿宋_GB2312" w:cs="Times New Roman"/>
          <w:b w:val="0"/>
          <w:bCs/>
          <w:snapToGrid w:val="0"/>
          <w:color w:val="auto"/>
          <w:spacing w:val="1"/>
          <w:kern w:val="32"/>
          <w:sz w:val="32"/>
          <w:szCs w:val="32"/>
          <w:highlight w:val="none"/>
        </w:rPr>
        <w:t>二是加强党支部规范化建设。</w:t>
      </w:r>
      <w:r>
        <w:rPr>
          <w:rFonts w:hint="default" w:ascii="Times New Roman" w:hAnsi="Times New Roman" w:eastAsia="仿宋_GB2312" w:cs="Times New Roman"/>
          <w:b w:val="0"/>
          <w:bCs/>
          <w:snapToGrid w:val="0"/>
          <w:color w:val="auto"/>
          <w:spacing w:val="1"/>
          <w:kern w:val="32"/>
          <w:sz w:val="32"/>
          <w:szCs w:val="32"/>
          <w:highlight w:val="none"/>
          <w:lang w:val="en-US" w:eastAsia="zh-CN"/>
        </w:rPr>
        <w:t>远洋社区党委</w:t>
      </w:r>
      <w:r>
        <w:rPr>
          <w:rFonts w:hint="default" w:ascii="Times New Roman" w:hAnsi="Times New Roman" w:eastAsia="仿宋_GB2312" w:cs="Times New Roman"/>
          <w:b w:val="0"/>
          <w:bCs/>
          <w:snapToGrid w:val="0"/>
          <w:color w:val="auto"/>
          <w:spacing w:val="1"/>
          <w:kern w:val="32"/>
          <w:sz w:val="32"/>
          <w:szCs w:val="32"/>
          <w:highlight w:val="none"/>
        </w:rPr>
        <w:t>制定</w:t>
      </w:r>
      <w:r>
        <w:rPr>
          <w:rFonts w:hint="default" w:ascii="Times New Roman" w:hAnsi="Times New Roman" w:eastAsia="仿宋_GB2312" w:cs="Times New Roman"/>
          <w:b w:val="0"/>
          <w:bCs/>
          <w:snapToGrid w:val="0"/>
          <w:color w:val="auto"/>
          <w:spacing w:val="1"/>
          <w:kern w:val="32"/>
          <w:sz w:val="32"/>
          <w:szCs w:val="32"/>
          <w:highlight w:val="none"/>
          <w:lang w:val="en-US" w:eastAsia="zh-CN"/>
        </w:rPr>
        <w:t>党组织规范化建设相关工作方案</w:t>
      </w:r>
      <w:r>
        <w:rPr>
          <w:rFonts w:hint="default" w:ascii="Times New Roman" w:hAnsi="Times New Roman" w:eastAsia="仿宋_GB2312" w:cs="Times New Roman"/>
          <w:b w:val="0"/>
          <w:bCs/>
          <w:snapToGrid w:val="0"/>
          <w:color w:val="auto"/>
          <w:spacing w:val="1"/>
          <w:kern w:val="32"/>
          <w:sz w:val="32"/>
          <w:szCs w:val="32"/>
          <w:highlight w:val="none"/>
        </w:rPr>
        <w:t>，从日常工作、支部规范管理、党建工作</w:t>
      </w:r>
      <w:r>
        <w:rPr>
          <w:rFonts w:hint="default" w:ascii="Times New Roman" w:hAnsi="Times New Roman" w:eastAsia="仿宋_GB2312" w:cs="Times New Roman"/>
          <w:b w:val="0"/>
          <w:bCs/>
          <w:snapToGrid w:val="0"/>
          <w:color w:val="auto"/>
          <w:spacing w:val="1"/>
          <w:kern w:val="32"/>
          <w:sz w:val="32"/>
          <w:szCs w:val="32"/>
          <w:highlight w:val="none"/>
          <w:lang w:val="en-US" w:eastAsia="zh-CN"/>
        </w:rPr>
        <w:t>等方面</w:t>
      </w:r>
      <w:r>
        <w:rPr>
          <w:rFonts w:hint="default" w:ascii="Times New Roman" w:hAnsi="Times New Roman" w:eastAsia="仿宋_GB2312" w:cs="Times New Roman"/>
          <w:b w:val="0"/>
          <w:bCs/>
          <w:snapToGrid w:val="0"/>
          <w:color w:val="auto"/>
          <w:spacing w:val="1"/>
          <w:kern w:val="32"/>
          <w:sz w:val="32"/>
          <w:szCs w:val="32"/>
          <w:highlight w:val="none"/>
        </w:rPr>
        <w:t>，推动党组织标准化规范化建设</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通过电话沟通、现场指导等方式对下辖15个党</w:t>
      </w:r>
      <w:r>
        <w:rPr>
          <w:rFonts w:hint="default" w:ascii="Times New Roman" w:hAnsi="Times New Roman" w:eastAsia="仿宋_GB2312" w:cs="Times New Roman"/>
          <w:b w:val="0"/>
          <w:bCs/>
          <w:snapToGrid w:val="0"/>
          <w:color w:val="auto"/>
          <w:spacing w:val="1"/>
          <w:kern w:val="32"/>
          <w:sz w:val="32"/>
          <w:szCs w:val="32"/>
          <w:highlight w:val="none"/>
          <w:lang w:val="en-US" w:eastAsia="zh-CN"/>
        </w:rPr>
        <w:t>支部开展</w:t>
      </w:r>
      <w:r>
        <w:rPr>
          <w:rFonts w:hint="default" w:ascii="Times New Roman" w:hAnsi="Times New Roman" w:eastAsia="仿宋_GB2312" w:cs="Times New Roman"/>
          <w:b w:val="0"/>
          <w:bCs/>
          <w:snapToGrid w:val="0"/>
          <w:color w:val="auto"/>
          <w:spacing w:val="1"/>
          <w:kern w:val="32"/>
          <w:sz w:val="32"/>
          <w:szCs w:val="32"/>
          <w:highlight w:val="none"/>
        </w:rPr>
        <w:t>党务工作规范</w:t>
      </w:r>
      <w:r>
        <w:rPr>
          <w:rFonts w:hint="default" w:ascii="Times New Roman" w:hAnsi="Times New Roman" w:eastAsia="仿宋_GB2312" w:cs="Times New Roman"/>
          <w:b w:val="0"/>
          <w:bCs/>
          <w:snapToGrid w:val="0"/>
          <w:color w:val="auto"/>
          <w:spacing w:val="1"/>
          <w:kern w:val="32"/>
          <w:sz w:val="32"/>
          <w:szCs w:val="32"/>
          <w:highlight w:val="none"/>
          <w:lang w:val="en-US" w:eastAsia="zh-CN"/>
        </w:rPr>
        <w:t>化</w:t>
      </w:r>
      <w:r>
        <w:rPr>
          <w:rFonts w:hint="default" w:ascii="Times New Roman" w:hAnsi="Times New Roman" w:eastAsia="仿宋_GB2312" w:cs="Times New Roman"/>
          <w:b w:val="0"/>
          <w:bCs/>
          <w:snapToGrid w:val="0"/>
          <w:color w:val="auto"/>
          <w:spacing w:val="1"/>
          <w:kern w:val="32"/>
          <w:sz w:val="32"/>
          <w:szCs w:val="32"/>
          <w:highlight w:val="none"/>
        </w:rPr>
        <w:t>指导；编写每月“三会一课”指引</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不定期</w:t>
      </w:r>
      <w:r>
        <w:rPr>
          <w:rFonts w:hint="default" w:ascii="Times New Roman" w:hAnsi="Times New Roman" w:eastAsia="仿宋_GB2312" w:cs="Times New Roman"/>
          <w:b w:val="0"/>
          <w:bCs/>
          <w:snapToGrid w:val="0"/>
          <w:color w:val="auto"/>
          <w:spacing w:val="1"/>
          <w:kern w:val="32"/>
          <w:sz w:val="32"/>
          <w:szCs w:val="32"/>
          <w:highlight w:val="none"/>
        </w:rPr>
        <w:t>组织党建指导员对</w:t>
      </w:r>
      <w:r>
        <w:rPr>
          <w:rFonts w:hint="default" w:ascii="Times New Roman" w:hAnsi="Times New Roman" w:eastAsia="仿宋_GB2312" w:cs="Times New Roman"/>
          <w:b w:val="0"/>
          <w:bCs/>
          <w:snapToGrid w:val="0"/>
          <w:color w:val="auto"/>
          <w:spacing w:val="1"/>
          <w:kern w:val="32"/>
          <w:sz w:val="32"/>
          <w:szCs w:val="32"/>
          <w:highlight w:val="none"/>
          <w:lang w:val="en-US" w:eastAsia="zh-CN"/>
        </w:rPr>
        <w:t>党务、党建工作进行督查</w:t>
      </w:r>
      <w:r>
        <w:rPr>
          <w:rFonts w:hint="default" w:ascii="Times New Roman" w:hAnsi="Times New Roman" w:eastAsia="仿宋_GB2312" w:cs="Times New Roman"/>
          <w:b w:val="0"/>
          <w:bCs/>
          <w:snapToGrid w:val="0"/>
          <w:color w:val="auto"/>
          <w:spacing w:val="1"/>
          <w:kern w:val="32"/>
          <w:sz w:val="32"/>
          <w:szCs w:val="32"/>
          <w:highlight w:val="none"/>
          <w:lang w:eastAsia="zh-CN"/>
        </w:rPr>
        <w:t>。</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三是提高党务业务水平。组织下辖党</w:t>
      </w:r>
      <w:r>
        <w:rPr>
          <w:rFonts w:hint="default" w:ascii="Times New Roman" w:hAnsi="Times New Roman" w:eastAsia="仿宋_GB2312" w:cs="Times New Roman"/>
          <w:b w:val="0"/>
          <w:bCs/>
          <w:snapToGrid w:val="0"/>
          <w:color w:val="auto"/>
          <w:spacing w:val="1"/>
          <w:kern w:val="32"/>
          <w:sz w:val="32"/>
          <w:szCs w:val="32"/>
          <w:highlight w:val="none"/>
          <w:lang w:val="en-US" w:eastAsia="zh-CN"/>
        </w:rPr>
        <w:t>支部</w:t>
      </w:r>
      <w:r>
        <w:rPr>
          <w:rFonts w:hint="default" w:ascii="Times New Roman" w:hAnsi="Times New Roman" w:eastAsia="仿宋_GB2312" w:cs="Times New Roman"/>
          <w:b w:val="0"/>
          <w:bCs/>
          <w:snapToGrid w:val="0"/>
          <w:color w:val="auto"/>
          <w:spacing w:val="1"/>
          <w:kern w:val="32"/>
          <w:sz w:val="32"/>
          <w:szCs w:val="32"/>
          <w:highlight w:val="none"/>
        </w:rPr>
        <w:t>书记及党务工作者从“三会一课”基本流程、</w:t>
      </w:r>
      <w:r>
        <w:rPr>
          <w:rFonts w:hint="default" w:ascii="Times New Roman" w:hAnsi="Times New Roman" w:eastAsia="仿宋_GB2312" w:cs="Times New Roman"/>
          <w:b w:val="0"/>
          <w:bCs/>
          <w:snapToGrid w:val="0"/>
          <w:color w:val="auto"/>
          <w:spacing w:val="1"/>
          <w:kern w:val="32"/>
          <w:sz w:val="32"/>
          <w:szCs w:val="32"/>
          <w:highlight w:val="none"/>
          <w:lang w:val="en-US" w:eastAsia="zh-CN"/>
        </w:rPr>
        <w:t>会议</w:t>
      </w:r>
      <w:r>
        <w:rPr>
          <w:rFonts w:hint="default" w:ascii="Times New Roman" w:hAnsi="Times New Roman" w:eastAsia="仿宋_GB2312" w:cs="Times New Roman"/>
          <w:b w:val="0"/>
          <w:bCs/>
          <w:snapToGrid w:val="0"/>
          <w:color w:val="auto"/>
          <w:spacing w:val="1"/>
          <w:kern w:val="32"/>
          <w:sz w:val="32"/>
          <w:szCs w:val="32"/>
          <w:highlight w:val="none"/>
        </w:rPr>
        <w:t>规范、发展党员、收缴党费、党员教育、组织生活等方面开展党务业务培训，明确提出必须高度重视党务工作，切实提高思想认识，不断提高党务工作的能力和水平。</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（9）从党组织组织力提升着手，激活内生动力，进一步强化党组织战斗堡垒作用和党员先锋模范作用</w:t>
      </w:r>
    </w:p>
    <w:p>
      <w:pPr>
        <w:keepNext w:val="0"/>
        <w:keepLines w:val="0"/>
        <w:pageBreakBefore w:val="0"/>
        <w:widowControl w:val="0"/>
        <w:tabs>
          <w:tab w:val="left" w:pos="735"/>
        </w:tabs>
        <w:kinsoku/>
        <w:wordWrap/>
        <w:overflowPunct/>
        <w:topLinePunct w:val="0"/>
        <w:autoSpaceDE/>
        <w:autoSpaceDN/>
        <w:bidi w:val="0"/>
        <w:spacing w:line="600" w:lineRule="exact"/>
        <w:ind w:firstLine="644" w:firstLineChars="200"/>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一是</w:t>
      </w:r>
      <w:r>
        <w:rPr>
          <w:rFonts w:hint="default" w:ascii="Times New Roman" w:hAnsi="Times New Roman" w:eastAsia="仿宋_GB2312" w:cs="Times New Roman"/>
          <w:b w:val="0"/>
          <w:bCs/>
          <w:snapToGrid w:val="0"/>
          <w:color w:val="auto"/>
          <w:spacing w:val="1"/>
          <w:kern w:val="32"/>
          <w:sz w:val="32"/>
          <w:szCs w:val="32"/>
          <w:highlight w:val="none"/>
          <w:lang w:val="en-US" w:eastAsia="zh-CN"/>
        </w:rPr>
        <w:t>强化</w:t>
      </w:r>
      <w:r>
        <w:rPr>
          <w:rFonts w:hint="default" w:ascii="Times New Roman" w:hAnsi="Times New Roman" w:eastAsia="仿宋_GB2312" w:cs="Times New Roman"/>
          <w:b w:val="0"/>
          <w:bCs/>
          <w:snapToGrid w:val="0"/>
          <w:color w:val="auto"/>
          <w:spacing w:val="1"/>
          <w:kern w:val="32"/>
          <w:sz w:val="32"/>
          <w:szCs w:val="32"/>
          <w:highlight w:val="none"/>
        </w:rPr>
        <w:t>统筹谋划。</w:t>
      </w:r>
      <w:r>
        <w:rPr>
          <w:rFonts w:hint="default" w:ascii="Times New Roman" w:hAnsi="Times New Roman" w:eastAsia="仿宋_GB2312" w:cs="Times New Roman"/>
          <w:b w:val="0"/>
          <w:bCs/>
          <w:snapToGrid w:val="0"/>
          <w:color w:val="auto"/>
          <w:spacing w:val="1"/>
          <w:kern w:val="32"/>
          <w:sz w:val="32"/>
          <w:szCs w:val="32"/>
          <w:highlight w:val="none"/>
          <w:lang w:val="en-US" w:eastAsia="zh-CN"/>
        </w:rPr>
        <w:t>今年年初，</w:t>
      </w:r>
      <w:r>
        <w:rPr>
          <w:rFonts w:hint="default" w:ascii="Times New Roman" w:hAnsi="Times New Roman" w:eastAsia="仿宋_GB2312" w:cs="Times New Roman"/>
          <w:b w:val="0"/>
          <w:bCs/>
          <w:snapToGrid w:val="0"/>
          <w:color w:val="auto"/>
          <w:spacing w:val="1"/>
          <w:kern w:val="32"/>
          <w:sz w:val="32"/>
          <w:szCs w:val="32"/>
          <w:highlight w:val="none"/>
        </w:rPr>
        <w:t>远洋社区党委召开班子会议专题研究党建工作，重点讨论今年党建工作计划，形成具体内容，明确工作节点，并就如何发挥党建引领作用，进一步发挥党支部的战斗堡垒作用和党员的先锋模范作用，打造党建品牌特色等方面进行了</w:t>
      </w:r>
      <w:r>
        <w:rPr>
          <w:rFonts w:hint="default" w:ascii="Times New Roman" w:hAnsi="Times New Roman" w:eastAsia="仿宋_GB2312" w:cs="Times New Roman"/>
          <w:b w:val="0"/>
          <w:bCs/>
          <w:snapToGrid w:val="0"/>
          <w:color w:val="auto"/>
          <w:spacing w:val="1"/>
          <w:kern w:val="32"/>
          <w:sz w:val="32"/>
          <w:szCs w:val="32"/>
          <w:highlight w:val="none"/>
          <w:lang w:val="en-US" w:eastAsia="zh-CN"/>
        </w:rPr>
        <w:t>研究部署</w:t>
      </w:r>
      <w:r>
        <w:rPr>
          <w:rFonts w:hint="default" w:ascii="Times New Roman" w:hAnsi="Times New Roman" w:eastAsia="仿宋_GB2312" w:cs="Times New Roman"/>
          <w:b w:val="0"/>
          <w:bCs/>
          <w:snapToGrid w:val="0"/>
          <w:color w:val="auto"/>
          <w:spacing w:val="1"/>
          <w:kern w:val="32"/>
          <w:sz w:val="32"/>
          <w:szCs w:val="32"/>
          <w:highlight w:val="none"/>
        </w:rPr>
        <w:t>。</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二是加强学习教育。远洋社区党委组织下辖15个党支部学习领会习近平总书记关于基层治理重要指示批示精神，</w:t>
      </w:r>
      <w:r>
        <w:rPr>
          <w:rFonts w:hint="eastAsia" w:ascii="Times New Roman" w:hAnsi="Times New Roman" w:eastAsia="仿宋_GB2312" w:cs="Times New Roman"/>
          <w:b w:val="0"/>
          <w:bCs/>
          <w:snapToGrid w:val="0"/>
          <w:color w:val="auto"/>
          <w:spacing w:val="1"/>
          <w:kern w:val="32"/>
          <w:sz w:val="32"/>
          <w:szCs w:val="32"/>
          <w:highlight w:val="none"/>
          <w:lang w:val="en-US" w:eastAsia="zh-CN"/>
        </w:rPr>
        <w:t>20</w:t>
      </w:r>
      <w:r>
        <w:rPr>
          <w:rFonts w:hint="default" w:ascii="Times New Roman" w:hAnsi="Times New Roman" w:eastAsia="仿宋_GB2312" w:cs="Times New Roman"/>
          <w:b w:val="0"/>
          <w:bCs/>
          <w:snapToGrid w:val="0"/>
          <w:color w:val="auto"/>
          <w:spacing w:val="1"/>
          <w:kern w:val="32"/>
          <w:sz w:val="32"/>
          <w:szCs w:val="32"/>
          <w:highlight w:val="none"/>
          <w:lang w:val="en-US" w:eastAsia="zh-CN"/>
        </w:rPr>
        <w:t>名</w:t>
      </w:r>
      <w:r>
        <w:rPr>
          <w:rFonts w:hint="default" w:ascii="Times New Roman" w:hAnsi="Times New Roman" w:eastAsia="仿宋_GB2312" w:cs="Times New Roman"/>
          <w:b w:val="0"/>
          <w:bCs/>
          <w:snapToGrid w:val="0"/>
          <w:color w:val="auto"/>
          <w:spacing w:val="1"/>
          <w:kern w:val="32"/>
          <w:sz w:val="32"/>
          <w:szCs w:val="32"/>
          <w:highlight w:val="none"/>
        </w:rPr>
        <w:t>党员积极发表心得体会，进一步深化了党员对基层治理重要意义的认识，为推进基层治理体系和治理能力现代化</w:t>
      </w:r>
      <w:r>
        <w:rPr>
          <w:rFonts w:hint="eastAsia" w:ascii="Times New Roman" w:hAnsi="Times New Roman" w:eastAsia="仿宋_GB2312" w:cs="Times New Roman"/>
          <w:b w:val="0"/>
          <w:bCs/>
          <w:snapToGrid w:val="0"/>
          <w:color w:val="auto"/>
          <w:spacing w:val="1"/>
          <w:kern w:val="32"/>
          <w:sz w:val="32"/>
          <w:szCs w:val="32"/>
          <w:highlight w:val="none"/>
          <w:lang w:val="en-US" w:eastAsia="zh-CN"/>
        </w:rPr>
        <w:t>建设</w:t>
      </w:r>
      <w:r>
        <w:rPr>
          <w:rFonts w:hint="default" w:ascii="Times New Roman" w:hAnsi="Times New Roman" w:eastAsia="仿宋_GB2312" w:cs="Times New Roman"/>
          <w:b w:val="0"/>
          <w:bCs/>
          <w:snapToGrid w:val="0"/>
          <w:color w:val="auto"/>
          <w:spacing w:val="1"/>
          <w:kern w:val="32"/>
          <w:sz w:val="32"/>
          <w:szCs w:val="32"/>
          <w:highlight w:val="none"/>
        </w:rPr>
        <w:t>提供坚强保证。</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三是全面收集社情民意。结合</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三会一课</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rPr>
        <w:t>、主题党日，向辖区居民收集意见建议</w:t>
      </w:r>
      <w:r>
        <w:rPr>
          <w:rFonts w:hint="eastAsia" w:ascii="Times New Roman" w:hAnsi="Times New Roman" w:eastAsia="仿宋_GB2312" w:cs="Times New Roman"/>
          <w:b w:val="0"/>
          <w:bCs/>
          <w:snapToGrid w:val="0"/>
          <w:color w:val="auto"/>
          <w:spacing w:val="1"/>
          <w:kern w:val="32"/>
          <w:sz w:val="32"/>
          <w:szCs w:val="32"/>
          <w:highlight w:val="none"/>
          <w:lang w:val="en-US" w:eastAsia="zh-CN"/>
        </w:rPr>
        <w:t>37条</w:t>
      </w:r>
      <w:r>
        <w:rPr>
          <w:rFonts w:hint="default" w:ascii="Times New Roman" w:hAnsi="Times New Roman" w:eastAsia="仿宋_GB2312" w:cs="Times New Roman"/>
          <w:b w:val="0"/>
          <w:bCs/>
          <w:snapToGrid w:val="0"/>
          <w:color w:val="auto"/>
          <w:spacing w:val="1"/>
          <w:kern w:val="32"/>
          <w:sz w:val="32"/>
          <w:szCs w:val="32"/>
          <w:highlight w:val="none"/>
        </w:rPr>
        <w:t>，并进行分类汇总，同时针对提出的意见建议，党支部党员进行充分讨论，制定一支部一实事计划推进</w:t>
      </w:r>
      <w:r>
        <w:rPr>
          <w:rFonts w:hint="default" w:ascii="Times New Roman" w:hAnsi="Times New Roman" w:eastAsia="仿宋_GB2312" w:cs="Times New Roman"/>
          <w:b w:val="0"/>
          <w:bCs/>
          <w:snapToGrid w:val="0"/>
          <w:color w:val="auto"/>
          <w:spacing w:val="1"/>
          <w:kern w:val="32"/>
          <w:sz w:val="32"/>
          <w:szCs w:val="32"/>
          <w:highlight w:val="none"/>
          <w:lang w:val="en-US" w:eastAsia="zh-CN"/>
        </w:rPr>
        <w:t>表</w:t>
      </w:r>
      <w:r>
        <w:rPr>
          <w:rFonts w:hint="default" w:ascii="Times New Roman" w:hAnsi="Times New Roman" w:eastAsia="仿宋_GB2312" w:cs="Times New Roman"/>
          <w:b w:val="0"/>
          <w:bCs/>
          <w:snapToGrid w:val="0"/>
          <w:color w:val="auto"/>
          <w:spacing w:val="1"/>
          <w:kern w:val="32"/>
          <w:sz w:val="32"/>
          <w:szCs w:val="32"/>
          <w:highlight w:val="none"/>
        </w:rPr>
        <w:t>，切实提高党员参与小区治理的积极性。</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四是完善议事协商机制。从议事范围、议事作用、议事规则、议事原则方面，制定</w:t>
      </w:r>
      <w:r>
        <w:rPr>
          <w:rFonts w:hint="default" w:ascii="Times New Roman" w:hAnsi="Times New Roman" w:eastAsia="仿宋_GB2312" w:cs="Times New Roman"/>
          <w:b w:val="0"/>
          <w:bCs/>
          <w:snapToGrid w:val="0"/>
          <w:color w:val="auto"/>
          <w:spacing w:val="1"/>
          <w:kern w:val="32"/>
          <w:sz w:val="32"/>
          <w:szCs w:val="32"/>
          <w:highlight w:val="none"/>
          <w:lang w:val="en-US" w:eastAsia="zh-CN"/>
        </w:rPr>
        <w:t>议事协商相关机制</w:t>
      </w:r>
      <w:r>
        <w:rPr>
          <w:rFonts w:hint="default" w:ascii="Times New Roman" w:hAnsi="Times New Roman" w:eastAsia="仿宋_GB2312" w:cs="Times New Roman"/>
          <w:b w:val="0"/>
          <w:bCs/>
          <w:snapToGrid w:val="0"/>
          <w:color w:val="auto"/>
          <w:spacing w:val="1"/>
          <w:kern w:val="32"/>
          <w:sz w:val="32"/>
          <w:szCs w:val="32"/>
          <w:highlight w:val="none"/>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并</w:t>
      </w:r>
      <w:r>
        <w:rPr>
          <w:rFonts w:hint="default" w:ascii="Times New Roman" w:hAnsi="Times New Roman" w:eastAsia="仿宋_GB2312" w:cs="Times New Roman"/>
          <w:b w:val="0"/>
          <w:bCs/>
          <w:snapToGrid w:val="0"/>
          <w:color w:val="auto"/>
          <w:spacing w:val="1"/>
          <w:kern w:val="32"/>
          <w:sz w:val="32"/>
          <w:szCs w:val="32"/>
          <w:highlight w:val="none"/>
        </w:rPr>
        <w:t>就小区</w:t>
      </w:r>
      <w:r>
        <w:rPr>
          <w:rFonts w:hint="default" w:ascii="Times New Roman" w:hAnsi="Times New Roman" w:eastAsia="仿宋_GB2312" w:cs="Times New Roman"/>
          <w:b w:val="0"/>
          <w:bCs/>
          <w:snapToGrid w:val="0"/>
          <w:color w:val="auto"/>
          <w:spacing w:val="1"/>
          <w:kern w:val="32"/>
          <w:sz w:val="32"/>
          <w:szCs w:val="32"/>
          <w:highlight w:val="none"/>
          <w:lang w:val="en-US" w:eastAsia="zh-CN"/>
        </w:rPr>
        <w:t>微改造</w:t>
      </w:r>
      <w:r>
        <w:rPr>
          <w:rFonts w:hint="default" w:ascii="Times New Roman" w:hAnsi="Times New Roman" w:eastAsia="仿宋_GB2312" w:cs="Times New Roman"/>
          <w:b w:val="0"/>
          <w:bCs/>
          <w:snapToGrid w:val="0"/>
          <w:color w:val="auto"/>
          <w:spacing w:val="1"/>
          <w:kern w:val="32"/>
          <w:sz w:val="32"/>
          <w:szCs w:val="32"/>
          <w:highlight w:val="none"/>
        </w:rPr>
        <w:t>、车辆</w:t>
      </w:r>
      <w:r>
        <w:rPr>
          <w:rFonts w:hint="default" w:ascii="Times New Roman" w:hAnsi="Times New Roman" w:eastAsia="仿宋_GB2312" w:cs="Times New Roman"/>
          <w:b w:val="0"/>
          <w:bCs/>
          <w:snapToGrid w:val="0"/>
          <w:color w:val="auto"/>
          <w:spacing w:val="1"/>
          <w:kern w:val="32"/>
          <w:sz w:val="32"/>
          <w:szCs w:val="32"/>
          <w:highlight w:val="none"/>
          <w:lang w:val="en-US" w:eastAsia="zh-CN"/>
        </w:rPr>
        <w:t>违停等事项进行协商议事，推动协商议事规范化、常态化。</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（10）提高发展党员工作质量，业务工作能力提质增效</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一是全面排查，迅速整改。远洋社区党委针对现发展党员的档案进行全面排查梳理，认真对照发展党员材料一览表，全面自查发展对象工作流程是否规范、入党材料是否齐全，制定发展党员档案问题</w:t>
      </w:r>
      <w:r>
        <w:rPr>
          <w:rFonts w:hint="default" w:ascii="Times New Roman" w:hAnsi="Times New Roman" w:eastAsia="仿宋_GB2312" w:cs="Times New Roman"/>
          <w:b w:val="0"/>
          <w:bCs/>
          <w:snapToGrid w:val="0"/>
          <w:color w:val="auto"/>
          <w:spacing w:val="1"/>
          <w:kern w:val="32"/>
          <w:sz w:val="32"/>
          <w:szCs w:val="32"/>
          <w:highlight w:val="none"/>
        </w:rPr>
        <w:t>清单</w:t>
      </w:r>
      <w:r>
        <w:rPr>
          <w:rFonts w:hint="default" w:ascii="Times New Roman" w:hAnsi="Times New Roman" w:eastAsia="仿宋_GB2312" w:cs="Times New Roman"/>
          <w:b w:val="0"/>
          <w:bCs/>
          <w:snapToGrid w:val="0"/>
          <w:color w:val="auto"/>
          <w:spacing w:val="1"/>
          <w:kern w:val="32"/>
          <w:sz w:val="32"/>
          <w:szCs w:val="32"/>
          <w:highlight w:val="none"/>
          <w:lang w:eastAsia="zh-CN"/>
        </w:rPr>
        <w:t>；</w:t>
      </w:r>
      <w:r>
        <w:rPr>
          <w:rFonts w:hint="default" w:ascii="Times New Roman" w:hAnsi="Times New Roman" w:eastAsia="仿宋_GB2312" w:cs="Times New Roman"/>
          <w:b w:val="0"/>
          <w:bCs/>
          <w:snapToGrid w:val="0"/>
          <w:color w:val="auto"/>
          <w:spacing w:val="1"/>
          <w:kern w:val="32"/>
          <w:sz w:val="32"/>
          <w:szCs w:val="32"/>
          <w:highlight w:val="none"/>
          <w:lang w:val="en-US" w:eastAsia="zh-CN"/>
        </w:rPr>
        <w:t>完善发展党员档案</w:t>
      </w:r>
      <w:r>
        <w:rPr>
          <w:rFonts w:hint="default" w:ascii="Times New Roman" w:hAnsi="Times New Roman" w:eastAsia="仿宋_GB2312" w:cs="Times New Roman"/>
          <w:b w:val="0"/>
          <w:bCs/>
          <w:snapToGrid w:val="0"/>
          <w:color w:val="auto"/>
          <w:spacing w:val="1"/>
          <w:kern w:val="32"/>
          <w:sz w:val="32"/>
          <w:szCs w:val="32"/>
          <w:highlight w:val="none"/>
        </w:rPr>
        <w:t>，提高自查自纠工作成效。</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二是</w:t>
      </w:r>
      <w:r>
        <w:rPr>
          <w:rFonts w:hint="default" w:ascii="Times New Roman" w:hAnsi="Times New Roman" w:eastAsia="仿宋_GB2312" w:cs="Times New Roman"/>
          <w:b w:val="0"/>
          <w:bCs/>
          <w:snapToGrid w:val="0"/>
          <w:color w:val="auto"/>
          <w:spacing w:val="1"/>
          <w:kern w:val="32"/>
          <w:sz w:val="32"/>
          <w:szCs w:val="32"/>
          <w:highlight w:val="none"/>
        </w:rPr>
        <w:t>规范发展党员流程。严格落实发展党员的程序和要求，组织党支部书记专题学习《中国共产党发展党员工作细则》，并就新形势下，对党员自身的要求和发展党员工作的主要任务进行了解读和说明，切实提高党支部书记思想认识及业务能力，确保发展党员流程规范。</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三</w:t>
      </w:r>
      <w:r>
        <w:rPr>
          <w:rFonts w:hint="default" w:ascii="Times New Roman" w:hAnsi="Times New Roman" w:eastAsia="仿宋_GB2312" w:cs="Times New Roman"/>
          <w:b w:val="0"/>
          <w:bCs/>
          <w:snapToGrid w:val="0"/>
          <w:color w:val="auto"/>
          <w:spacing w:val="1"/>
          <w:kern w:val="32"/>
          <w:sz w:val="32"/>
          <w:szCs w:val="32"/>
          <w:highlight w:val="none"/>
        </w:rPr>
        <w:t>是建立健全发展党员工作机制。严格按照发展党员阶段要求，细化发展指标，明确审核人及责任人，紧盯培养、教育、考察、政审、审批等各个环节，做好资料审查、全程意见征集、全程公示纪实，确保新发展党员符合标准、程序规范。</w:t>
      </w:r>
    </w:p>
    <w:p>
      <w:pPr>
        <w:keepNext w:val="0"/>
        <w:keepLines w:val="0"/>
        <w:pageBreakBefore w:val="0"/>
        <w:widowControl w:val="0"/>
        <w:numPr>
          <w:ilvl w:val="0"/>
          <w:numId w:val="0"/>
        </w:numPr>
        <w:kinsoku/>
        <w:wordWrap/>
        <w:overflowPunct/>
        <w:topLinePunct w:val="0"/>
        <w:autoSpaceDE/>
        <w:autoSpaceDN/>
        <w:bidi w:val="0"/>
        <w:spacing w:line="336" w:lineRule="auto"/>
        <w:ind w:firstLine="640" w:firstLineChars="200"/>
        <w:jc w:val="both"/>
        <w:textAlignment w:val="auto"/>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val="en-US" w:eastAsia="zh-CN"/>
        </w:rPr>
      </w:pP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eastAsia="zh-CN"/>
        </w:rPr>
        <w:t>（</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val="en-US" w:eastAsia="zh-CN"/>
        </w:rPr>
        <w:t>11</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eastAsia="zh-CN"/>
        </w:rPr>
        <w:t>）</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val="en-US" w:eastAsia="zh-CN"/>
        </w:rPr>
        <w:t>规范专项经费使用，保障活动有序开展</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一是建立健全</w:t>
      </w:r>
      <w:r>
        <w:rPr>
          <w:rFonts w:hint="default" w:ascii="Times New Roman" w:hAnsi="Times New Roman" w:eastAsia="仿宋_GB2312" w:cs="Times New Roman"/>
          <w:b w:val="0"/>
          <w:bCs/>
          <w:snapToGrid w:val="0"/>
          <w:color w:val="auto"/>
          <w:spacing w:val="1"/>
          <w:kern w:val="32"/>
          <w:sz w:val="32"/>
          <w:szCs w:val="32"/>
          <w:highlight w:val="none"/>
          <w:lang w:val="en-US" w:eastAsia="zh-CN"/>
        </w:rPr>
        <w:t>支部活动</w:t>
      </w:r>
      <w:r>
        <w:rPr>
          <w:rFonts w:hint="default" w:ascii="Times New Roman" w:hAnsi="Times New Roman" w:eastAsia="仿宋_GB2312" w:cs="Times New Roman"/>
          <w:b w:val="0"/>
          <w:bCs/>
          <w:snapToGrid w:val="0"/>
          <w:color w:val="auto"/>
          <w:spacing w:val="1"/>
          <w:kern w:val="32"/>
          <w:sz w:val="32"/>
          <w:szCs w:val="32"/>
          <w:highlight w:val="none"/>
        </w:rPr>
        <w:t>经费使用机制。制定</w:t>
      </w:r>
      <w:r>
        <w:rPr>
          <w:rFonts w:hint="default" w:ascii="Times New Roman" w:hAnsi="Times New Roman" w:eastAsia="仿宋_GB2312" w:cs="Times New Roman"/>
          <w:b w:val="0"/>
          <w:bCs/>
          <w:snapToGrid w:val="0"/>
          <w:color w:val="auto"/>
          <w:spacing w:val="1"/>
          <w:kern w:val="32"/>
          <w:sz w:val="32"/>
          <w:szCs w:val="32"/>
          <w:highlight w:val="none"/>
          <w:lang w:val="en-US" w:eastAsia="zh-CN"/>
        </w:rPr>
        <w:t>专项经费</w:t>
      </w:r>
      <w:r>
        <w:rPr>
          <w:rFonts w:hint="default" w:ascii="Times New Roman" w:hAnsi="Times New Roman" w:eastAsia="仿宋_GB2312" w:cs="Times New Roman"/>
          <w:b w:val="0"/>
          <w:bCs/>
          <w:snapToGrid w:val="0"/>
          <w:color w:val="auto"/>
          <w:spacing w:val="1"/>
          <w:kern w:val="32"/>
          <w:sz w:val="32"/>
          <w:szCs w:val="32"/>
          <w:highlight w:val="none"/>
        </w:rPr>
        <w:t>使用规范，明确开支范围和标准、监督检查等方面内容，确保</w:t>
      </w:r>
      <w:r>
        <w:rPr>
          <w:rFonts w:hint="default" w:ascii="Times New Roman" w:hAnsi="Times New Roman" w:eastAsia="仿宋_GB2312" w:cs="Times New Roman"/>
          <w:b w:val="0"/>
          <w:bCs/>
          <w:snapToGrid w:val="0"/>
          <w:color w:val="auto"/>
          <w:spacing w:val="1"/>
          <w:kern w:val="32"/>
          <w:sz w:val="32"/>
          <w:szCs w:val="32"/>
          <w:highlight w:val="none"/>
          <w:lang w:val="en-US" w:eastAsia="zh-CN"/>
        </w:rPr>
        <w:t>支部活动</w:t>
      </w:r>
      <w:r>
        <w:rPr>
          <w:rFonts w:hint="default" w:ascii="Times New Roman" w:hAnsi="Times New Roman" w:eastAsia="仿宋_GB2312" w:cs="Times New Roman"/>
          <w:b w:val="0"/>
          <w:bCs/>
          <w:snapToGrid w:val="0"/>
          <w:color w:val="auto"/>
          <w:spacing w:val="1"/>
          <w:kern w:val="32"/>
          <w:sz w:val="32"/>
          <w:szCs w:val="32"/>
          <w:highlight w:val="none"/>
        </w:rPr>
        <w:t>经费使用规范合理。</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二是加强经费使用培训。召集</w:t>
      </w:r>
      <w:r>
        <w:rPr>
          <w:rFonts w:hint="default" w:ascii="Times New Roman" w:hAnsi="Times New Roman" w:eastAsia="仿宋_GB2312" w:cs="Times New Roman"/>
          <w:b w:val="0"/>
          <w:bCs/>
          <w:snapToGrid w:val="0"/>
          <w:color w:val="auto"/>
          <w:spacing w:val="1"/>
          <w:kern w:val="32"/>
          <w:sz w:val="32"/>
          <w:szCs w:val="32"/>
          <w:highlight w:val="none"/>
          <w:lang w:val="en-US" w:eastAsia="zh-CN"/>
        </w:rPr>
        <w:t>下辖</w:t>
      </w:r>
      <w:r>
        <w:rPr>
          <w:rFonts w:hint="default" w:ascii="Times New Roman" w:hAnsi="Times New Roman" w:eastAsia="仿宋_GB2312" w:cs="Times New Roman"/>
          <w:b w:val="0"/>
          <w:bCs/>
          <w:snapToGrid w:val="0"/>
          <w:color w:val="auto"/>
          <w:spacing w:val="1"/>
          <w:kern w:val="32"/>
          <w:sz w:val="32"/>
          <w:szCs w:val="32"/>
          <w:highlight w:val="none"/>
        </w:rPr>
        <w:t>党组织书记及党务工作者</w:t>
      </w:r>
      <w:r>
        <w:rPr>
          <w:rFonts w:hint="default" w:ascii="Times New Roman" w:hAnsi="Times New Roman" w:eastAsia="仿宋_GB2312" w:cs="Times New Roman"/>
          <w:b w:val="0"/>
          <w:bCs/>
          <w:snapToGrid w:val="0"/>
          <w:color w:val="auto"/>
          <w:spacing w:val="1"/>
          <w:kern w:val="32"/>
          <w:sz w:val="32"/>
          <w:szCs w:val="32"/>
          <w:highlight w:val="none"/>
          <w:lang w:val="en-US" w:eastAsia="zh-CN"/>
        </w:rPr>
        <w:t>就专项经费</w:t>
      </w:r>
      <w:r>
        <w:rPr>
          <w:rFonts w:hint="default" w:ascii="Times New Roman" w:hAnsi="Times New Roman" w:eastAsia="仿宋_GB2312" w:cs="Times New Roman"/>
          <w:b w:val="0"/>
          <w:bCs/>
          <w:snapToGrid w:val="0"/>
          <w:color w:val="auto"/>
          <w:spacing w:val="1"/>
          <w:kern w:val="32"/>
          <w:sz w:val="32"/>
          <w:szCs w:val="32"/>
          <w:highlight w:val="none"/>
        </w:rPr>
        <w:t>使用规范</w:t>
      </w:r>
      <w:r>
        <w:rPr>
          <w:rFonts w:hint="default" w:ascii="Times New Roman" w:hAnsi="Times New Roman" w:eastAsia="仿宋_GB2312" w:cs="Times New Roman"/>
          <w:b w:val="0"/>
          <w:bCs/>
          <w:snapToGrid w:val="0"/>
          <w:color w:val="auto"/>
          <w:spacing w:val="1"/>
          <w:kern w:val="32"/>
          <w:sz w:val="32"/>
          <w:szCs w:val="32"/>
          <w:highlight w:val="none"/>
          <w:lang w:val="en-US" w:eastAsia="zh-CN"/>
        </w:rPr>
        <w:t>进行</w:t>
      </w:r>
      <w:r>
        <w:rPr>
          <w:rFonts w:hint="default" w:ascii="Times New Roman" w:hAnsi="Times New Roman" w:eastAsia="仿宋_GB2312" w:cs="Times New Roman"/>
          <w:b w:val="0"/>
          <w:bCs/>
          <w:snapToGrid w:val="0"/>
          <w:color w:val="auto"/>
          <w:spacing w:val="1"/>
          <w:kern w:val="32"/>
          <w:sz w:val="32"/>
          <w:szCs w:val="32"/>
          <w:highlight w:val="none"/>
        </w:rPr>
        <w:t>培训，明确经费使用范围及报销流程，切实保障</w:t>
      </w:r>
      <w:r>
        <w:rPr>
          <w:rFonts w:hint="default" w:ascii="Times New Roman" w:hAnsi="Times New Roman" w:eastAsia="仿宋_GB2312" w:cs="Times New Roman"/>
          <w:b w:val="0"/>
          <w:bCs/>
          <w:snapToGrid w:val="0"/>
          <w:color w:val="auto"/>
          <w:spacing w:val="1"/>
          <w:kern w:val="32"/>
          <w:sz w:val="32"/>
          <w:szCs w:val="32"/>
          <w:highlight w:val="none"/>
          <w:lang w:val="en-US" w:eastAsia="zh-CN"/>
        </w:rPr>
        <w:t>主题活动</w:t>
      </w:r>
      <w:r>
        <w:rPr>
          <w:rFonts w:hint="default" w:ascii="Times New Roman" w:hAnsi="Times New Roman" w:eastAsia="仿宋_GB2312" w:cs="Times New Roman"/>
          <w:b w:val="0"/>
          <w:bCs/>
          <w:snapToGrid w:val="0"/>
          <w:color w:val="auto"/>
          <w:spacing w:val="1"/>
          <w:kern w:val="32"/>
          <w:sz w:val="32"/>
          <w:szCs w:val="32"/>
          <w:highlight w:val="none"/>
        </w:rPr>
        <w:t>正常有序规范开展。</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lang w:val="en-US" w:eastAsia="zh-CN"/>
        </w:rPr>
        <w:t>（1</w:t>
      </w:r>
      <w:r>
        <w:rPr>
          <w:rFonts w:hint="eastAsia" w:ascii="Times New Roman" w:hAnsi="Times New Roman" w:eastAsia="仿宋_GB2312" w:cs="Times New Roman"/>
          <w:b w:val="0"/>
          <w:bCs/>
          <w:snapToGrid w:val="0"/>
          <w:color w:val="auto"/>
          <w:spacing w:val="1"/>
          <w:kern w:val="32"/>
          <w:sz w:val="32"/>
          <w:szCs w:val="32"/>
          <w:highlight w:val="none"/>
          <w:lang w:val="en-US" w:eastAsia="zh-CN"/>
        </w:rPr>
        <w:t>2</w:t>
      </w:r>
      <w:r>
        <w:rPr>
          <w:rFonts w:hint="default" w:ascii="Times New Roman" w:hAnsi="Times New Roman" w:eastAsia="仿宋_GB2312" w:cs="Times New Roman"/>
          <w:b w:val="0"/>
          <w:bCs/>
          <w:snapToGrid w:val="0"/>
          <w:color w:val="auto"/>
          <w:spacing w:val="1"/>
          <w:kern w:val="32"/>
          <w:sz w:val="32"/>
          <w:szCs w:val="32"/>
          <w:highlight w:val="none"/>
          <w:lang w:val="en-US" w:eastAsia="zh-CN"/>
        </w:rPr>
        <w:t>）多措并举挖掘新就业新业态红色力量，填补党组织有效覆盖</w:t>
      </w:r>
      <w:r>
        <w:rPr>
          <w:rFonts w:hint="eastAsia" w:ascii="Times New Roman" w:hAnsi="Times New Roman" w:eastAsia="仿宋_GB2312" w:cs="Times New Roman"/>
          <w:b w:val="0"/>
          <w:bCs/>
          <w:snapToGrid w:val="0"/>
          <w:color w:val="auto"/>
          <w:spacing w:val="1"/>
          <w:kern w:val="32"/>
          <w:sz w:val="32"/>
          <w:szCs w:val="32"/>
          <w:highlight w:val="none"/>
          <w:lang w:val="en-US" w:eastAsia="zh-CN"/>
        </w:rPr>
        <w:t>的</w:t>
      </w:r>
      <w:r>
        <w:rPr>
          <w:rFonts w:hint="default" w:ascii="Times New Roman" w:hAnsi="Times New Roman" w:eastAsia="仿宋_GB2312" w:cs="Times New Roman"/>
          <w:b w:val="0"/>
          <w:bCs/>
          <w:snapToGrid w:val="0"/>
          <w:color w:val="auto"/>
          <w:spacing w:val="1"/>
          <w:kern w:val="32"/>
          <w:sz w:val="32"/>
          <w:szCs w:val="32"/>
          <w:highlight w:val="none"/>
          <w:lang w:val="en-US" w:eastAsia="zh-CN"/>
        </w:rPr>
        <w:t>空白点</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一是加强宣传。通过在蜂享驿站（远洋站）张贴海报，在“远洋社区党群服务中心”微信公众号、新业态人员微信群发通知等方式宣传“党员回家报到一封信”，号召新就业群体流动党员扫码“归队”。同时，定期到蜂享驿站（远洋站）开展流动党员</w:t>
      </w:r>
      <w:r>
        <w:rPr>
          <w:rFonts w:hint="eastAsia" w:ascii="Times New Roman" w:hAnsi="Times New Roman" w:eastAsia="仿宋_GB2312" w:cs="Times New Roman"/>
          <w:b w:val="0"/>
          <w:bCs/>
          <w:snapToGrid w:val="0"/>
          <w:color w:val="auto"/>
          <w:spacing w:val="1"/>
          <w:kern w:val="32"/>
          <w:sz w:val="32"/>
          <w:szCs w:val="32"/>
          <w:highlight w:val="none"/>
          <w:lang w:val="en-US" w:eastAsia="zh-CN"/>
        </w:rPr>
        <w:t>摸排</w:t>
      </w:r>
      <w:r>
        <w:rPr>
          <w:rFonts w:hint="default" w:ascii="Times New Roman" w:hAnsi="Times New Roman" w:eastAsia="仿宋_GB2312" w:cs="Times New Roman"/>
          <w:b w:val="0"/>
          <w:bCs/>
          <w:snapToGrid w:val="0"/>
          <w:color w:val="auto"/>
          <w:spacing w:val="1"/>
          <w:kern w:val="32"/>
          <w:sz w:val="32"/>
          <w:szCs w:val="32"/>
          <w:highlight w:val="none"/>
        </w:rPr>
        <w:t>座谈会，</w:t>
      </w:r>
      <w:r>
        <w:rPr>
          <w:rFonts w:hint="default" w:ascii="Times New Roman" w:hAnsi="Times New Roman" w:eastAsia="仿宋_GB2312" w:cs="Times New Roman"/>
          <w:b w:val="0"/>
          <w:bCs/>
          <w:snapToGrid w:val="0"/>
          <w:color w:val="auto"/>
          <w:spacing w:val="1"/>
          <w:kern w:val="32"/>
          <w:sz w:val="32"/>
          <w:szCs w:val="32"/>
          <w:highlight w:val="none"/>
          <w:lang w:val="en-US" w:eastAsia="zh-CN"/>
        </w:rPr>
        <w:t>提高</w:t>
      </w:r>
      <w:r>
        <w:rPr>
          <w:rFonts w:hint="default" w:ascii="Times New Roman" w:hAnsi="Times New Roman" w:eastAsia="仿宋_GB2312" w:cs="Times New Roman"/>
          <w:b w:val="0"/>
          <w:bCs/>
          <w:snapToGrid w:val="0"/>
          <w:color w:val="auto"/>
          <w:spacing w:val="1"/>
          <w:kern w:val="32"/>
          <w:sz w:val="32"/>
          <w:szCs w:val="32"/>
          <w:highlight w:val="none"/>
        </w:rPr>
        <w:t>在外的新就业群体党员知晓</w:t>
      </w:r>
      <w:r>
        <w:rPr>
          <w:rFonts w:hint="default" w:ascii="Times New Roman" w:hAnsi="Times New Roman" w:eastAsia="仿宋_GB2312" w:cs="Times New Roman"/>
          <w:b w:val="0"/>
          <w:bCs/>
          <w:snapToGrid w:val="0"/>
          <w:color w:val="auto"/>
          <w:spacing w:val="1"/>
          <w:kern w:val="32"/>
          <w:sz w:val="32"/>
          <w:szCs w:val="32"/>
          <w:highlight w:val="none"/>
          <w:lang w:val="en-US" w:eastAsia="zh-CN"/>
        </w:rPr>
        <w:t>度。</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rPr>
      </w:pPr>
      <w:r>
        <w:rPr>
          <w:rFonts w:hint="default" w:ascii="Times New Roman" w:hAnsi="Times New Roman" w:eastAsia="仿宋_GB2312" w:cs="Times New Roman"/>
          <w:b w:val="0"/>
          <w:bCs/>
          <w:snapToGrid w:val="0"/>
          <w:color w:val="auto"/>
          <w:spacing w:val="1"/>
          <w:kern w:val="32"/>
          <w:sz w:val="32"/>
          <w:szCs w:val="32"/>
          <w:highlight w:val="none"/>
        </w:rPr>
        <w:t>二是充实力量。通过日常参与活动的情况及站点提供信息，摸排较为积极的新业态人员，</w:t>
      </w:r>
      <w:r>
        <w:rPr>
          <w:rFonts w:hint="default" w:ascii="Times New Roman" w:hAnsi="Times New Roman" w:eastAsia="仿宋_GB2312" w:cs="Times New Roman"/>
          <w:b w:val="0"/>
          <w:bCs/>
          <w:snapToGrid w:val="0"/>
          <w:color w:val="auto"/>
          <w:spacing w:val="1"/>
          <w:kern w:val="32"/>
          <w:sz w:val="32"/>
          <w:szCs w:val="32"/>
          <w:highlight w:val="none"/>
          <w:lang w:val="en-US" w:eastAsia="zh-CN"/>
        </w:rPr>
        <w:t>建立</w:t>
      </w:r>
      <w:r>
        <w:rPr>
          <w:rFonts w:hint="default" w:ascii="Times New Roman" w:hAnsi="Times New Roman" w:eastAsia="仿宋_GB2312" w:cs="Times New Roman"/>
          <w:b w:val="0"/>
          <w:bCs/>
          <w:snapToGrid w:val="0"/>
          <w:color w:val="auto"/>
          <w:spacing w:val="1"/>
          <w:kern w:val="32"/>
          <w:sz w:val="32"/>
          <w:szCs w:val="32"/>
          <w:highlight w:val="none"/>
        </w:rPr>
        <w:t>南部片区新业态群体联合党支部，开展形式多样的主题党日活动</w:t>
      </w:r>
      <w:r>
        <w:rPr>
          <w:rFonts w:hint="eastAsia" w:ascii="Times New Roman" w:hAnsi="Times New Roman" w:eastAsia="仿宋_GB2312" w:cs="Times New Roman"/>
          <w:b w:val="0"/>
          <w:bCs/>
          <w:snapToGrid w:val="0"/>
          <w:color w:val="auto"/>
          <w:spacing w:val="1"/>
          <w:kern w:val="32"/>
          <w:sz w:val="32"/>
          <w:szCs w:val="32"/>
          <w:highlight w:val="none"/>
          <w:lang w:val="en-US" w:eastAsia="zh-CN"/>
        </w:rPr>
        <w:t>4场次</w:t>
      </w:r>
      <w:r>
        <w:rPr>
          <w:rFonts w:hint="default" w:ascii="Times New Roman" w:hAnsi="Times New Roman" w:eastAsia="仿宋_GB2312" w:cs="Times New Roman"/>
          <w:b w:val="0"/>
          <w:bCs/>
          <w:snapToGrid w:val="0"/>
          <w:color w:val="auto"/>
          <w:spacing w:val="1"/>
          <w:kern w:val="32"/>
          <w:sz w:val="32"/>
          <w:szCs w:val="32"/>
          <w:highlight w:val="none"/>
        </w:rPr>
        <w:t>。</w:t>
      </w:r>
    </w:p>
    <w:p>
      <w:pPr>
        <w:keepNext w:val="0"/>
        <w:keepLines w:val="0"/>
        <w:pageBreakBefore w:val="0"/>
        <w:widowControl w:val="0"/>
        <w:kinsoku/>
        <w:wordWrap/>
        <w:overflowPunct/>
        <w:topLinePunct w:val="0"/>
        <w:autoSpaceDE/>
        <w:autoSpaceDN/>
        <w:bidi w:val="0"/>
        <w:spacing w:line="336" w:lineRule="auto"/>
        <w:ind w:firstLine="688"/>
        <w:jc w:val="both"/>
        <w:textAlignment w:val="auto"/>
        <w:rPr>
          <w:rFonts w:hint="default" w:ascii="Times New Roman" w:hAnsi="Times New Roman" w:eastAsia="仿宋_GB2312" w:cs="Times New Roman"/>
          <w:b w:val="0"/>
          <w:bCs/>
          <w:snapToGrid w:val="0"/>
          <w:color w:val="auto"/>
          <w:spacing w:val="1"/>
          <w:kern w:val="32"/>
          <w:sz w:val="32"/>
          <w:szCs w:val="32"/>
          <w:highlight w:val="none"/>
          <w:lang w:val="en-US" w:eastAsia="zh-CN"/>
        </w:rPr>
      </w:pPr>
      <w:r>
        <w:rPr>
          <w:rFonts w:hint="default" w:ascii="Times New Roman" w:hAnsi="Times New Roman" w:eastAsia="仿宋_GB2312" w:cs="Times New Roman"/>
          <w:b w:val="0"/>
          <w:bCs/>
          <w:snapToGrid w:val="0"/>
          <w:color w:val="auto"/>
          <w:spacing w:val="1"/>
          <w:kern w:val="32"/>
          <w:sz w:val="32"/>
          <w:szCs w:val="32"/>
          <w:highlight w:val="none"/>
        </w:rPr>
        <w:t>三是全面发力。</w:t>
      </w:r>
      <w:r>
        <w:rPr>
          <w:rFonts w:hint="default" w:ascii="Times New Roman" w:hAnsi="Times New Roman" w:eastAsia="仿宋_GB2312" w:cs="Times New Roman"/>
          <w:b w:val="0"/>
          <w:bCs/>
          <w:snapToGrid w:val="0"/>
          <w:color w:val="auto"/>
          <w:spacing w:val="1"/>
          <w:kern w:val="32"/>
          <w:sz w:val="32"/>
          <w:szCs w:val="32"/>
          <w:highlight w:val="none"/>
          <w:lang w:val="en-US" w:eastAsia="zh-CN"/>
        </w:rPr>
        <w:t>通过</w:t>
      </w:r>
      <w:r>
        <w:rPr>
          <w:rFonts w:hint="default" w:ascii="Times New Roman" w:hAnsi="Times New Roman" w:eastAsia="仿宋_GB2312" w:cs="Times New Roman"/>
          <w:b w:val="0"/>
          <w:bCs/>
          <w:snapToGrid w:val="0"/>
          <w:color w:val="auto"/>
          <w:spacing w:val="1"/>
          <w:kern w:val="32"/>
          <w:sz w:val="32"/>
          <w:szCs w:val="32"/>
          <w:highlight w:val="none"/>
        </w:rPr>
        <w:t>走访</w:t>
      </w:r>
      <w:r>
        <w:rPr>
          <w:rFonts w:hint="default" w:ascii="Times New Roman" w:hAnsi="Times New Roman" w:eastAsia="仿宋_GB2312" w:cs="Times New Roman"/>
          <w:b w:val="0"/>
          <w:bCs/>
          <w:snapToGrid w:val="0"/>
          <w:color w:val="auto"/>
          <w:spacing w:val="1"/>
          <w:kern w:val="32"/>
          <w:sz w:val="32"/>
          <w:szCs w:val="32"/>
          <w:highlight w:val="none"/>
          <w:lang w:val="en-US" w:eastAsia="zh-CN"/>
        </w:rPr>
        <w:t>周边</w:t>
      </w:r>
      <w:r>
        <w:rPr>
          <w:rFonts w:hint="default" w:ascii="Times New Roman" w:hAnsi="Times New Roman" w:eastAsia="仿宋_GB2312" w:cs="Times New Roman"/>
          <w:b w:val="0"/>
          <w:bCs/>
          <w:snapToGrid w:val="0"/>
          <w:color w:val="auto"/>
          <w:spacing w:val="1"/>
          <w:kern w:val="32"/>
          <w:sz w:val="32"/>
          <w:szCs w:val="32"/>
          <w:highlight w:val="none"/>
        </w:rPr>
        <w:t>菜鸟驿站、美团、顺丰等新业态单位，与新业态人员面对面宣传党的</w:t>
      </w:r>
      <w:r>
        <w:rPr>
          <w:rFonts w:hint="eastAsia" w:ascii="Times New Roman" w:hAnsi="Times New Roman" w:eastAsia="仿宋_GB2312" w:cs="Times New Roman"/>
          <w:b w:val="0"/>
          <w:bCs/>
          <w:snapToGrid w:val="0"/>
          <w:color w:val="auto"/>
          <w:spacing w:val="1"/>
          <w:kern w:val="32"/>
          <w:sz w:val="32"/>
          <w:szCs w:val="32"/>
          <w:highlight w:val="none"/>
          <w:lang w:val="en-US" w:eastAsia="zh-CN"/>
        </w:rPr>
        <w:t>方针政策</w:t>
      </w:r>
      <w:r>
        <w:rPr>
          <w:rFonts w:hint="default" w:ascii="Times New Roman" w:hAnsi="Times New Roman" w:eastAsia="仿宋_GB2312" w:cs="Times New Roman"/>
          <w:b w:val="0"/>
          <w:bCs/>
          <w:snapToGrid w:val="0"/>
          <w:color w:val="auto"/>
          <w:spacing w:val="1"/>
          <w:kern w:val="32"/>
          <w:sz w:val="32"/>
          <w:szCs w:val="32"/>
          <w:highlight w:val="none"/>
        </w:rPr>
        <w:t>，引导积极的新业态新就业人员向党组织靠拢</w:t>
      </w:r>
      <w:r>
        <w:rPr>
          <w:rFonts w:hint="default" w:ascii="Times New Roman" w:hAnsi="Times New Roman" w:eastAsia="仿宋_GB2312" w:cs="Times New Roman"/>
          <w:b w:val="0"/>
          <w:bCs/>
          <w:snapToGrid w:val="0"/>
          <w:color w:val="auto"/>
          <w:spacing w:val="1"/>
          <w:kern w:val="32"/>
          <w:sz w:val="32"/>
          <w:szCs w:val="32"/>
          <w:highlight w:val="none"/>
          <w:lang w:eastAsia="zh-CN"/>
        </w:rPr>
        <w:t>。</w:t>
      </w:r>
    </w:p>
    <w:p>
      <w:pPr>
        <w:keepNext w:val="0"/>
        <w:keepLines w:val="0"/>
        <w:pageBreakBefore w:val="0"/>
        <w:widowControl w:val="0"/>
        <w:tabs>
          <w:tab w:val="left" w:pos="735"/>
        </w:tabs>
        <w:kinsoku/>
        <w:wordWrap/>
        <w:overflowPunct/>
        <w:topLinePunct w:val="0"/>
        <w:autoSpaceDE/>
        <w:autoSpaceDN/>
        <w:bidi w:val="0"/>
        <w:spacing w:line="600" w:lineRule="exact"/>
        <w:ind w:firstLine="672" w:firstLineChars="200"/>
        <w:jc w:val="both"/>
        <w:textAlignment w:val="auto"/>
        <w:rPr>
          <w:rFonts w:hint="default" w:ascii="Times New Roman" w:hAnsi="Times New Roman" w:eastAsia="黑体" w:cs="Times New Roman"/>
          <w:b w:val="0"/>
          <w:bCs/>
          <w:color w:val="auto"/>
          <w:spacing w:val="8"/>
          <w:sz w:val="32"/>
          <w:szCs w:val="32"/>
          <w:highlight w:val="none"/>
          <w:lang w:eastAsia="zh-CN"/>
        </w:rPr>
      </w:pPr>
      <w:r>
        <w:rPr>
          <w:rFonts w:hint="default" w:ascii="Times New Roman" w:hAnsi="Times New Roman" w:eastAsia="黑体" w:cs="Times New Roman"/>
          <w:b w:val="0"/>
          <w:bCs/>
          <w:color w:val="auto"/>
          <w:spacing w:val="8"/>
          <w:sz w:val="32"/>
          <w:szCs w:val="32"/>
          <w:highlight w:val="none"/>
          <w:lang w:val="en-US" w:eastAsia="zh-CN"/>
        </w:rPr>
        <w:t>三</w:t>
      </w:r>
      <w:r>
        <w:rPr>
          <w:rFonts w:hint="default" w:ascii="Times New Roman" w:hAnsi="Times New Roman" w:eastAsia="黑体" w:cs="Times New Roman"/>
          <w:b w:val="0"/>
          <w:bCs/>
          <w:color w:val="auto"/>
          <w:spacing w:val="8"/>
          <w:sz w:val="32"/>
          <w:szCs w:val="32"/>
          <w:highlight w:val="none"/>
        </w:rPr>
        <w:t>、</w:t>
      </w:r>
      <w:r>
        <w:rPr>
          <w:rFonts w:hint="default" w:ascii="Times New Roman" w:hAnsi="Times New Roman" w:eastAsia="黑体" w:cs="Times New Roman"/>
          <w:b w:val="0"/>
          <w:bCs/>
          <w:color w:val="auto"/>
          <w:spacing w:val="8"/>
          <w:sz w:val="32"/>
          <w:szCs w:val="32"/>
          <w:highlight w:val="none"/>
          <w:lang w:eastAsia="zh-CN"/>
        </w:rPr>
        <w:t>下一步工作打算</w:t>
      </w:r>
    </w:p>
    <w:p>
      <w:pPr>
        <w:keepNext w:val="0"/>
        <w:keepLines w:val="0"/>
        <w:pageBreakBefore w:val="0"/>
        <w:widowControl w:val="0"/>
        <w:tabs>
          <w:tab w:val="left" w:pos="735"/>
        </w:tabs>
        <w:kinsoku/>
        <w:wordWrap/>
        <w:overflowPunct/>
        <w:topLinePunct w:val="0"/>
        <w:autoSpaceDE/>
        <w:autoSpaceDN/>
        <w:bidi w:val="0"/>
        <w:spacing w:line="600" w:lineRule="exact"/>
        <w:ind w:firstLine="664"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snapToGrid w:val="0"/>
          <w:color w:val="auto"/>
          <w:spacing w:val="6"/>
          <w:kern w:val="32"/>
          <w:sz w:val="32"/>
          <w:szCs w:val="32"/>
          <w:highlight w:val="none"/>
          <w:lang w:eastAsia="zh-CN" w:bidi="ar-SA"/>
        </w:rPr>
        <w:t>按照部署安排，</w:t>
      </w:r>
      <w:r>
        <w:rPr>
          <w:rFonts w:hint="default" w:ascii="Times New Roman" w:hAnsi="Times New Roman" w:eastAsia="仿宋_GB2312" w:cs="Times New Roman"/>
          <w:b w:val="0"/>
          <w:bCs/>
          <w:snapToGrid w:val="0"/>
          <w:color w:val="auto"/>
          <w:spacing w:val="6"/>
          <w:kern w:val="32"/>
          <w:sz w:val="32"/>
          <w:szCs w:val="32"/>
          <w:highlight w:val="none"/>
          <w:lang w:val="en-US" w:eastAsia="zh-CN" w:bidi="ar-SA"/>
        </w:rPr>
        <w:t>远洋社区党委抓紧抓实巡察整改工作，并取得阶段性成效</w:t>
      </w:r>
      <w:r>
        <w:rPr>
          <w:rFonts w:hint="eastAsia" w:ascii="Times New Roman" w:hAnsi="Times New Roman" w:eastAsia="仿宋_GB2312" w:cs="Times New Roman"/>
          <w:b w:val="0"/>
          <w:bCs/>
          <w:snapToGrid w:val="0"/>
          <w:color w:val="auto"/>
          <w:spacing w:val="6"/>
          <w:kern w:val="32"/>
          <w:sz w:val="32"/>
          <w:szCs w:val="32"/>
          <w:highlight w:val="none"/>
          <w:lang w:val="en-US" w:eastAsia="zh-CN" w:bidi="ar-SA"/>
        </w:rPr>
        <w:t>。</w:t>
      </w:r>
      <w:r>
        <w:rPr>
          <w:rFonts w:hint="default" w:ascii="Times New Roman" w:hAnsi="Times New Roman" w:eastAsia="仿宋_GB2312" w:cs="Times New Roman"/>
          <w:b w:val="0"/>
          <w:bCs/>
          <w:color w:val="auto"/>
          <w:sz w:val="32"/>
          <w:szCs w:val="32"/>
          <w:highlight w:val="none"/>
        </w:rPr>
        <w:t>目前，巡察整改工作成效还是初步的、阶段性的。接下来</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远洋</w:t>
      </w:r>
      <w:r>
        <w:rPr>
          <w:rFonts w:hint="default" w:ascii="Times New Roman" w:hAnsi="Times New Roman" w:eastAsia="仿宋_GB2312" w:cs="Times New Roman"/>
          <w:b w:val="0"/>
          <w:bCs/>
          <w:color w:val="auto"/>
          <w:sz w:val="32"/>
          <w:szCs w:val="32"/>
          <w:highlight w:val="none"/>
          <w:lang w:eastAsia="zh-CN"/>
        </w:rPr>
        <w:t>社区党委将以此次巡察整改为契机，进一步加强</w:t>
      </w:r>
      <w:r>
        <w:rPr>
          <w:rFonts w:hint="default" w:ascii="Times New Roman" w:hAnsi="Times New Roman" w:eastAsia="仿宋_GB2312" w:cs="Times New Roman"/>
          <w:b w:val="0"/>
          <w:bCs/>
          <w:color w:val="auto"/>
          <w:sz w:val="32"/>
          <w:szCs w:val="32"/>
          <w:highlight w:val="none"/>
          <w:lang w:val="en-US" w:eastAsia="zh-CN"/>
        </w:rPr>
        <w:t>党的建设</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提高服务群众水平，</w:t>
      </w:r>
      <w:r>
        <w:rPr>
          <w:rFonts w:hint="default" w:ascii="Times New Roman" w:hAnsi="Times New Roman" w:eastAsia="仿宋_GB2312" w:cs="Times New Roman"/>
          <w:b w:val="0"/>
          <w:bCs/>
          <w:color w:val="auto"/>
          <w:sz w:val="32"/>
          <w:szCs w:val="32"/>
          <w:highlight w:val="none"/>
          <w:lang w:eastAsia="zh-CN"/>
        </w:rPr>
        <w:t>巩固巡察整改成果，提升社区工作质效。</w:t>
      </w:r>
    </w:p>
    <w:p>
      <w:pPr>
        <w:keepNext w:val="0"/>
        <w:keepLines w:val="0"/>
        <w:pageBreakBefore w:val="0"/>
        <w:widowControl w:val="0"/>
        <w:numPr>
          <w:ilvl w:val="0"/>
          <w:numId w:val="2"/>
        </w:numPr>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加强组织领导，持续推进整改</w:t>
      </w:r>
    </w:p>
    <w:p>
      <w:pPr>
        <w:keepNext w:val="0"/>
        <w:keepLines w:val="0"/>
        <w:pageBreakBefore w:val="0"/>
        <w:widowControl w:val="0"/>
        <w:numPr>
          <w:ilvl w:val="0"/>
          <w:numId w:val="0"/>
        </w:numPr>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深入学习贯彻习近平总书记关于巡视工作的重要论述，坚决落实好巡察整改主体责任，</w:t>
      </w:r>
      <w:r>
        <w:rPr>
          <w:rFonts w:hint="default" w:ascii="Times New Roman" w:hAnsi="Times New Roman" w:eastAsia="仿宋_GB2312" w:cs="Times New Roman"/>
          <w:b w:val="0"/>
          <w:bCs/>
          <w:color w:val="auto"/>
          <w:sz w:val="32"/>
          <w:szCs w:val="32"/>
          <w:highlight w:val="none"/>
          <w:lang w:val="en-US" w:eastAsia="zh-CN"/>
        </w:rPr>
        <w:t>党委书记</w:t>
      </w:r>
      <w:r>
        <w:rPr>
          <w:rFonts w:hint="default" w:ascii="Times New Roman" w:hAnsi="Times New Roman" w:eastAsia="仿宋_GB2312" w:cs="Times New Roman"/>
          <w:b w:val="0"/>
          <w:bCs/>
          <w:color w:val="auto"/>
          <w:sz w:val="32"/>
          <w:szCs w:val="32"/>
          <w:highlight w:val="none"/>
        </w:rPr>
        <w:t>落实好第一责任人责任，分管</w:t>
      </w:r>
      <w:r>
        <w:rPr>
          <w:rFonts w:hint="default" w:ascii="Times New Roman" w:hAnsi="Times New Roman" w:eastAsia="仿宋_GB2312" w:cs="Times New Roman"/>
          <w:b w:val="0"/>
          <w:bCs/>
          <w:color w:val="auto"/>
          <w:sz w:val="32"/>
          <w:szCs w:val="32"/>
          <w:highlight w:val="none"/>
          <w:lang w:val="en-US" w:eastAsia="zh-CN"/>
        </w:rPr>
        <w:t>委员</w:t>
      </w:r>
      <w:r>
        <w:rPr>
          <w:rFonts w:hint="default" w:ascii="Times New Roman" w:hAnsi="Times New Roman" w:eastAsia="仿宋_GB2312" w:cs="Times New Roman"/>
          <w:b w:val="0"/>
          <w:bCs/>
          <w:color w:val="auto"/>
          <w:sz w:val="32"/>
          <w:szCs w:val="32"/>
          <w:highlight w:val="none"/>
        </w:rPr>
        <w:t>履行“一岗双责”，建立完善整改工作机制，把巡察整改作为一项需要长期坚持的重要政治任务抓紧抓实。</w:t>
      </w:r>
    </w:p>
    <w:p>
      <w:pPr>
        <w:keepNext w:val="0"/>
        <w:keepLines w:val="0"/>
        <w:pageBreakBefore w:val="0"/>
        <w:widowControl w:val="0"/>
        <w:numPr>
          <w:ilvl w:val="0"/>
          <w:numId w:val="2"/>
        </w:numPr>
        <w:tabs>
          <w:tab w:val="left" w:pos="735"/>
        </w:tabs>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强化监督检查，确保整改实效</w:t>
      </w:r>
    </w:p>
    <w:p>
      <w:pPr>
        <w:keepNext w:val="0"/>
        <w:keepLines w:val="0"/>
        <w:pageBreakBefore w:val="0"/>
        <w:widowControl w:val="0"/>
        <w:numPr>
          <w:ilvl w:val="0"/>
          <w:numId w:val="0"/>
        </w:numPr>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snapToGrid w:val="0"/>
          <w:color w:val="auto"/>
          <w:spacing w:val="6"/>
          <w:kern w:val="32"/>
          <w:sz w:val="32"/>
          <w:szCs w:val="32"/>
          <w:highlight w:val="none"/>
          <w:lang w:val="en-US" w:eastAsia="zh-CN" w:bidi="ar-SA"/>
        </w:rPr>
      </w:pPr>
      <w:r>
        <w:rPr>
          <w:rFonts w:hint="default" w:ascii="Times New Roman" w:hAnsi="Times New Roman" w:eastAsia="仿宋_GB2312" w:cs="Times New Roman"/>
          <w:b w:val="0"/>
          <w:bCs/>
          <w:color w:val="auto"/>
          <w:sz w:val="32"/>
          <w:szCs w:val="32"/>
          <w:highlight w:val="none"/>
        </w:rPr>
        <w:t>加强整改情况研究和组织推进，</w:t>
      </w:r>
      <w:r>
        <w:rPr>
          <w:rFonts w:hint="default" w:ascii="Times New Roman" w:hAnsi="Times New Roman" w:eastAsia="仿宋_GB2312" w:cs="Times New Roman"/>
          <w:b w:val="0"/>
          <w:bCs/>
          <w:snapToGrid w:val="0"/>
          <w:color w:val="auto"/>
          <w:spacing w:val="6"/>
          <w:kern w:val="32"/>
          <w:sz w:val="32"/>
          <w:szCs w:val="32"/>
          <w:highlight w:val="none"/>
          <w:lang w:val="en-US" w:eastAsia="zh-CN" w:bidi="ar-SA"/>
        </w:rPr>
        <w:t>对于已整改到位的问题，适时组织“回头看”，督促检查整改措施落实情况，进一步巩固整改成果，</w:t>
      </w:r>
      <w:r>
        <w:rPr>
          <w:rFonts w:hint="default" w:ascii="Times New Roman" w:hAnsi="Times New Roman" w:eastAsia="仿宋_GB2312" w:cs="Times New Roman"/>
          <w:b w:val="0"/>
          <w:bCs/>
          <w:color w:val="auto"/>
          <w:sz w:val="32"/>
          <w:szCs w:val="32"/>
          <w:highlight w:val="none"/>
        </w:rPr>
        <w:t>防止问题反弹回潮</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snapToGrid w:val="0"/>
          <w:color w:val="auto"/>
          <w:spacing w:val="6"/>
          <w:kern w:val="32"/>
          <w:sz w:val="32"/>
          <w:szCs w:val="32"/>
          <w:highlight w:val="none"/>
          <w:lang w:val="en-US" w:eastAsia="zh-CN" w:bidi="ar-SA"/>
        </w:rPr>
        <w:t>确保巡察整改成效经得起实践和群众的检验。</w:t>
      </w:r>
    </w:p>
    <w:p>
      <w:pPr>
        <w:keepNext w:val="0"/>
        <w:keepLines w:val="0"/>
        <w:pageBreakBefore w:val="0"/>
        <w:widowControl w:val="0"/>
        <w:numPr>
          <w:ilvl w:val="0"/>
          <w:numId w:val="2"/>
        </w:numPr>
        <w:tabs>
          <w:tab w:val="left" w:pos="735"/>
        </w:tabs>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坚持常态长效，深化成果运用</w:t>
      </w:r>
    </w:p>
    <w:p>
      <w:pPr>
        <w:keepNext w:val="0"/>
        <w:keepLines w:val="0"/>
        <w:pageBreakBefore w:val="0"/>
        <w:widowControl w:val="0"/>
        <w:numPr>
          <w:ilvl w:val="0"/>
          <w:numId w:val="0"/>
        </w:numPr>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压紧压实整改责任，始终保持严肃的政治态度、扎实的工作作风，深挖问题根源，补齐短板漏洞，狠抓进度成效，建立长效机制，实现标本兼治，以整改成效促进各项工作提质增效。</w:t>
      </w: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欢迎广大干部群众对巡察整改落实情况进行监督。如有意见建议，请及时向我们反映。</w:t>
      </w:r>
      <w:r>
        <w:rPr>
          <w:rFonts w:hint="default" w:ascii="Times New Roman" w:hAnsi="Times New Roman" w:eastAsia="仿宋_GB2312" w:cs="Times New Roman"/>
          <w:b w:val="0"/>
          <w:bCs/>
          <w:color w:val="auto"/>
          <w:sz w:val="32"/>
          <w:szCs w:val="32"/>
          <w:highlight w:val="none"/>
          <w:lang w:eastAsia="zh-CN"/>
        </w:rPr>
        <w:t>公开期限：</w:t>
      </w: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日至</w:t>
      </w:r>
      <w:r>
        <w:rPr>
          <w:rFonts w:hint="eastAsia" w:ascii="Times New Roman" w:hAnsi="Times New Roman" w:eastAsia="仿宋_GB2312" w:cs="Times New Roman"/>
          <w:bCs/>
          <w:spacing w:val="6"/>
          <w:kern w:val="32"/>
          <w:sz w:val="32"/>
          <w:szCs w:val="32"/>
          <w:lang w:val="en-US" w:eastAsia="zh-CN"/>
        </w:rPr>
        <w:t>9月13</w:t>
      </w:r>
      <w:r>
        <w:rPr>
          <w:rFonts w:hint="default" w:ascii="Times New Roman" w:hAnsi="Times New Roman" w:eastAsia="仿宋_GB2312" w:cs="Times New Roman"/>
          <w:bCs/>
          <w:spacing w:val="6"/>
          <w:kern w:val="32"/>
          <w:sz w:val="32"/>
          <w:szCs w:val="32"/>
          <w:lang w:val="en-US" w:eastAsia="zh-CN"/>
        </w:rPr>
        <w:t>日</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rPr>
        <w:t>联系电话：0760-</w:t>
      </w:r>
      <w:r>
        <w:rPr>
          <w:rFonts w:hint="default" w:ascii="Times New Roman" w:hAnsi="Times New Roman" w:eastAsia="仿宋_GB2312" w:cs="Times New Roman"/>
          <w:b w:val="0"/>
          <w:bCs/>
          <w:color w:val="auto"/>
          <w:sz w:val="32"/>
          <w:szCs w:val="32"/>
          <w:highlight w:val="none"/>
          <w:lang w:val="en-US" w:eastAsia="zh-CN"/>
        </w:rPr>
        <w:t>88321080</w:t>
      </w:r>
      <w:r>
        <w:rPr>
          <w:rFonts w:hint="default" w:ascii="Times New Roman" w:hAnsi="Times New Roman" w:eastAsia="仿宋_GB2312" w:cs="Times New Roman"/>
          <w:b w:val="0"/>
          <w:bCs/>
          <w:color w:val="auto"/>
          <w:sz w:val="32"/>
          <w:szCs w:val="32"/>
          <w:highlight w:val="none"/>
        </w:rPr>
        <w:t>（工作时间</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val="en-US" w:eastAsia="zh-CN"/>
        </w:rPr>
        <w:t>周一至周五，</w:t>
      </w:r>
      <w:r>
        <w:rPr>
          <w:rFonts w:hint="default" w:ascii="Times New Roman" w:hAnsi="Times New Roman" w:eastAsia="仿宋_GB2312" w:cs="Times New Roman"/>
          <w:b w:val="0"/>
          <w:bCs/>
          <w:color w:val="auto"/>
          <w:sz w:val="32"/>
          <w:szCs w:val="32"/>
          <w:highlight w:val="none"/>
        </w:rPr>
        <w:t>8:30-12:00，14:30-17:30）；邮政信箱：中山市</w:t>
      </w:r>
      <w:r>
        <w:rPr>
          <w:rFonts w:hint="default" w:ascii="Times New Roman" w:hAnsi="Times New Roman" w:eastAsia="仿宋_GB2312" w:cs="Times New Roman"/>
          <w:b w:val="0"/>
          <w:bCs/>
          <w:color w:val="auto"/>
          <w:sz w:val="32"/>
          <w:szCs w:val="32"/>
          <w:highlight w:val="none"/>
          <w:lang w:val="en-US" w:eastAsia="zh-CN"/>
        </w:rPr>
        <w:t>东区街道恒逸路远洋城万象花园56卡</w:t>
      </w:r>
      <w:r>
        <w:rPr>
          <w:rFonts w:hint="default" w:ascii="Times New Roman" w:hAnsi="Times New Roman" w:eastAsia="仿宋_GB2312" w:cs="Times New Roman"/>
          <w:b w:val="0"/>
          <w:bCs/>
          <w:color w:val="auto"/>
          <w:sz w:val="32"/>
          <w:szCs w:val="32"/>
          <w:highlight w:val="none"/>
        </w:rPr>
        <w:t>（信封上注明“对中共</w:t>
      </w:r>
      <w:r>
        <w:rPr>
          <w:rFonts w:hint="default" w:ascii="Times New Roman" w:hAnsi="Times New Roman" w:eastAsia="仿宋_GB2312" w:cs="Times New Roman"/>
          <w:b w:val="0"/>
          <w:bCs/>
          <w:color w:val="auto"/>
          <w:sz w:val="32"/>
          <w:szCs w:val="32"/>
          <w:highlight w:val="none"/>
          <w:lang w:val="en-US" w:eastAsia="zh-CN"/>
        </w:rPr>
        <w:t>中山市东区街道远洋社区委员会</w:t>
      </w:r>
      <w:r>
        <w:rPr>
          <w:rFonts w:hint="default" w:ascii="Times New Roman" w:hAnsi="Times New Roman" w:eastAsia="仿宋_GB2312" w:cs="Times New Roman"/>
          <w:b w:val="0"/>
          <w:bCs/>
          <w:color w:val="auto"/>
          <w:sz w:val="32"/>
          <w:szCs w:val="32"/>
          <w:highlight w:val="none"/>
        </w:rPr>
        <w:t>关于巡察整改落实情况的意见建议”）；邮政编码：528400</w:t>
      </w:r>
      <w:r>
        <w:rPr>
          <w:rFonts w:hint="eastAsia" w:ascii="Times New Roman" w:hAnsi="Times New Roman" w:eastAsia="仿宋_GB2312" w:cs="Times New Roman"/>
          <w:b w:val="0"/>
          <w:bCs/>
          <w:color w:val="auto"/>
          <w:sz w:val="32"/>
          <w:szCs w:val="32"/>
          <w:highlight w:val="none"/>
          <w:lang w:eastAsia="zh-CN"/>
        </w:rPr>
        <w:t>。</w:t>
      </w:r>
    </w:p>
    <w:p>
      <w:pPr>
        <w:keepNext w:val="0"/>
        <w:keepLines w:val="0"/>
        <w:pageBreakBefore w:val="0"/>
        <w:widowControl w:val="0"/>
        <w:tabs>
          <w:tab w:val="left" w:pos="735"/>
        </w:tabs>
        <w:kinsoku/>
        <w:wordWrap/>
        <w:overflowPunct/>
        <w:topLinePunct w:val="0"/>
        <w:autoSpaceDE/>
        <w:autoSpaceDN/>
        <w:bidi w:val="0"/>
        <w:spacing w:line="600" w:lineRule="exact"/>
        <w:jc w:val="both"/>
        <w:textAlignment w:val="auto"/>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tabs>
          <w:tab w:val="left" w:pos="735"/>
        </w:tabs>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中共</w:t>
      </w:r>
      <w:r>
        <w:rPr>
          <w:rFonts w:hint="default" w:ascii="Times New Roman" w:hAnsi="Times New Roman" w:eastAsia="仿宋_GB2312" w:cs="Times New Roman"/>
          <w:b w:val="0"/>
          <w:bCs/>
          <w:color w:val="auto"/>
          <w:sz w:val="32"/>
          <w:szCs w:val="32"/>
          <w:highlight w:val="none"/>
          <w:lang w:val="en-US" w:eastAsia="zh-CN"/>
        </w:rPr>
        <w:t>中山市东区街道远洋社区</w:t>
      </w:r>
      <w:r>
        <w:rPr>
          <w:rFonts w:hint="default" w:ascii="Times New Roman" w:hAnsi="Times New Roman" w:eastAsia="仿宋_GB2312" w:cs="Times New Roman"/>
          <w:b w:val="0"/>
          <w:bCs/>
          <w:color w:val="auto"/>
          <w:sz w:val="32"/>
          <w:szCs w:val="32"/>
          <w:highlight w:val="none"/>
        </w:rPr>
        <w:t>委员会</w:t>
      </w:r>
    </w:p>
    <w:p>
      <w:pPr>
        <w:keepNext w:val="0"/>
        <w:keepLines w:val="0"/>
        <w:pageBreakBefore w:val="0"/>
        <w:widowControl w:val="0"/>
        <w:tabs>
          <w:tab w:val="left" w:pos="735"/>
        </w:tabs>
        <w:kinsoku/>
        <w:wordWrap/>
        <w:overflowPunct/>
        <w:topLinePunct w:val="0"/>
        <w:autoSpaceDE/>
        <w:autoSpaceDN/>
        <w:bidi w:val="0"/>
        <w:spacing w:line="600" w:lineRule="exact"/>
        <w:ind w:right="640" w:firstLine="640" w:firstLineChars="200"/>
        <w:jc w:val="both"/>
        <w:textAlignment w:val="auto"/>
        <w:rPr>
          <w:rFonts w:hint="default" w:ascii="Times New Roman" w:hAnsi="Times New Roman" w:eastAsia="仿宋_GB2312" w:cs="Times New Roman"/>
          <w:color w:val="auto"/>
          <w:spacing w:val="6"/>
          <w:kern w:val="32"/>
          <w:sz w:val="32"/>
          <w:szCs w:val="32"/>
          <w:highlight w:val="none"/>
        </w:rPr>
      </w:pPr>
      <w:r>
        <w:rPr>
          <w:rFonts w:hint="default" w:ascii="Times New Roman" w:hAnsi="Times New Roman" w:eastAsia="仿宋_GB2312" w:cs="Times New Roman"/>
          <w:b w:val="0"/>
          <w:bCs/>
          <w:color w:val="auto"/>
          <w:sz w:val="32"/>
          <w:szCs w:val="32"/>
          <w:highlight w:val="none"/>
        </w:rPr>
        <w:t xml:space="preserve">                </w:t>
      </w:r>
      <w:r>
        <w:rPr>
          <w:rFonts w:hint="eastAsia"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202</w:t>
      </w: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rPr>
        <w:t>年</w:t>
      </w:r>
      <w:r>
        <w:rPr>
          <w:rFonts w:hint="eastAsia" w:ascii="Times New Roman" w:hAnsi="Times New Roman" w:eastAsia="仿宋_GB2312" w:cs="Times New Roman"/>
          <w:b w:val="0"/>
          <w:bCs/>
          <w:color w:val="auto"/>
          <w:sz w:val="32"/>
          <w:szCs w:val="32"/>
          <w:highlight w:val="none"/>
          <w:lang w:val="en-US" w:eastAsia="zh-CN"/>
        </w:rPr>
        <w:t>8</w:t>
      </w:r>
      <w:r>
        <w:rPr>
          <w:rFonts w:hint="default" w:ascii="Times New Roman" w:hAnsi="Times New Roman" w:eastAsia="仿宋_GB2312" w:cs="Times New Roman"/>
          <w:b w:val="0"/>
          <w:bCs/>
          <w:color w:val="auto"/>
          <w:sz w:val="32"/>
          <w:szCs w:val="32"/>
          <w:highlight w:val="none"/>
        </w:rPr>
        <w:t>月</w:t>
      </w:r>
      <w:r>
        <w:rPr>
          <w:rFonts w:hint="eastAsia" w:ascii="Times New Roman" w:hAnsi="Times New Roman" w:eastAsia="仿宋_GB2312" w:cs="Times New Roman"/>
          <w:b w:val="0"/>
          <w:bCs/>
          <w:color w:val="auto"/>
          <w:sz w:val="32"/>
          <w:szCs w:val="32"/>
          <w:highlight w:val="none"/>
          <w:lang w:val="en-US" w:eastAsia="zh-CN"/>
        </w:rPr>
        <w:t>30</w:t>
      </w:r>
      <w:r>
        <w:rPr>
          <w:rFonts w:hint="default" w:ascii="Times New Roman" w:hAnsi="Times New Roman" w:eastAsia="仿宋_GB2312" w:cs="Times New Roman"/>
          <w:b w:val="0"/>
          <w:bCs/>
          <w:color w:val="auto"/>
          <w:sz w:val="32"/>
          <w:szCs w:val="32"/>
          <w:highlight w:val="none"/>
        </w:rPr>
        <w:t>日</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0000000000000000000"/>
    <w:charset w:val="86"/>
    <w:family w:val="auto"/>
    <w:pitch w:val="default"/>
    <w:sig w:usb0="00000000" w:usb1="00000000" w:usb2="00000012" w:usb3="00000000" w:csb0="00040001" w:csb1="00000000"/>
  </w:font>
  <w:font w:name="微软简标宋">
    <w:altName w:val="方正书宋_GBK"/>
    <w:panose1 w:val="00000000000000000000"/>
    <w:charset w:val="86"/>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0CE7F"/>
    <w:multiLevelType w:val="singleLevel"/>
    <w:tmpl w:val="FB80CE7F"/>
    <w:lvl w:ilvl="0" w:tentative="0">
      <w:start w:val="1"/>
      <w:numFmt w:val="chineseCounting"/>
      <w:suff w:val="nothing"/>
      <w:lvlText w:val="（%1）"/>
      <w:lvlJc w:val="left"/>
      <w:rPr>
        <w:rFonts w:hint="eastAsia"/>
      </w:rPr>
    </w:lvl>
  </w:abstractNum>
  <w:abstractNum w:abstractNumId="1">
    <w:nsid w:val="68198C64"/>
    <w:multiLevelType w:val="singleLevel"/>
    <w:tmpl w:val="68198C6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dmYTk4MjVhOTEyMWMwYWIwZjUxZjNlYmE5OWQifQ=="/>
  </w:docVars>
  <w:rsids>
    <w:rsidRoot w:val="4B7F034F"/>
    <w:rsid w:val="004845EE"/>
    <w:rsid w:val="004D4EA1"/>
    <w:rsid w:val="00643BF7"/>
    <w:rsid w:val="0070348B"/>
    <w:rsid w:val="00D723D5"/>
    <w:rsid w:val="00DE2D14"/>
    <w:rsid w:val="02287A18"/>
    <w:rsid w:val="033930D8"/>
    <w:rsid w:val="0F76160F"/>
    <w:rsid w:val="10454473"/>
    <w:rsid w:val="10A42833"/>
    <w:rsid w:val="110A53F6"/>
    <w:rsid w:val="116424A7"/>
    <w:rsid w:val="11D97075"/>
    <w:rsid w:val="127C08E1"/>
    <w:rsid w:val="14453750"/>
    <w:rsid w:val="148A396D"/>
    <w:rsid w:val="15DB2D9B"/>
    <w:rsid w:val="1751161D"/>
    <w:rsid w:val="181C239E"/>
    <w:rsid w:val="18790748"/>
    <w:rsid w:val="19FD495A"/>
    <w:rsid w:val="1D1B0371"/>
    <w:rsid w:val="1ED314A3"/>
    <w:rsid w:val="1F6D1A8B"/>
    <w:rsid w:val="201D20A0"/>
    <w:rsid w:val="23887411"/>
    <w:rsid w:val="245574DD"/>
    <w:rsid w:val="24593DE0"/>
    <w:rsid w:val="2C0E7D64"/>
    <w:rsid w:val="2DCF50B7"/>
    <w:rsid w:val="30D267C9"/>
    <w:rsid w:val="341D288D"/>
    <w:rsid w:val="396D241B"/>
    <w:rsid w:val="3AC50F58"/>
    <w:rsid w:val="3E4D2456"/>
    <w:rsid w:val="3E8D1D34"/>
    <w:rsid w:val="40520794"/>
    <w:rsid w:val="40DB253A"/>
    <w:rsid w:val="41175188"/>
    <w:rsid w:val="41781AC7"/>
    <w:rsid w:val="422D14A2"/>
    <w:rsid w:val="42A83238"/>
    <w:rsid w:val="437C618D"/>
    <w:rsid w:val="47E92034"/>
    <w:rsid w:val="4AFB4DFA"/>
    <w:rsid w:val="4B4E1851"/>
    <w:rsid w:val="4B6D42FD"/>
    <w:rsid w:val="4B7F034F"/>
    <w:rsid w:val="4BF80157"/>
    <w:rsid w:val="4C932FAB"/>
    <w:rsid w:val="4E447191"/>
    <w:rsid w:val="503D7407"/>
    <w:rsid w:val="50B47B54"/>
    <w:rsid w:val="512F4AFD"/>
    <w:rsid w:val="52306FBC"/>
    <w:rsid w:val="549467F1"/>
    <w:rsid w:val="5684637F"/>
    <w:rsid w:val="56F03958"/>
    <w:rsid w:val="578527E1"/>
    <w:rsid w:val="58244C9A"/>
    <w:rsid w:val="5BD917BB"/>
    <w:rsid w:val="60353561"/>
    <w:rsid w:val="60924352"/>
    <w:rsid w:val="61C96D7E"/>
    <w:rsid w:val="64A07391"/>
    <w:rsid w:val="64A16DBB"/>
    <w:rsid w:val="66076B8E"/>
    <w:rsid w:val="66D3793F"/>
    <w:rsid w:val="678E0A5A"/>
    <w:rsid w:val="686339D5"/>
    <w:rsid w:val="6A2C7B3D"/>
    <w:rsid w:val="727B30C6"/>
    <w:rsid w:val="73500217"/>
    <w:rsid w:val="73B8350B"/>
    <w:rsid w:val="75342D58"/>
    <w:rsid w:val="771B6611"/>
    <w:rsid w:val="778D653F"/>
    <w:rsid w:val="79035C97"/>
    <w:rsid w:val="79C42785"/>
    <w:rsid w:val="79E600F1"/>
    <w:rsid w:val="7A574658"/>
    <w:rsid w:val="7C256E3D"/>
    <w:rsid w:val="7D8B34B1"/>
    <w:rsid w:val="7FB6D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TOA Heading1"/>
    <w:basedOn w:val="1"/>
    <w:next w:val="1"/>
    <w:qFormat/>
    <w:uiPriority w:val="99"/>
    <w:rPr>
      <w:rFonts w:ascii="Cambria" w:hAnsi="Cambria" w:cs="Cambria"/>
      <w:sz w:val="24"/>
      <w:szCs w:val="24"/>
    </w:r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引文目录标题1"/>
    <w:basedOn w:val="1"/>
    <w:next w:val="1"/>
    <w:qFormat/>
    <w:uiPriority w:val="99"/>
    <w:pPr>
      <w:autoSpaceDE w:val="0"/>
      <w:autoSpaceDN w:val="0"/>
      <w:adjustRightInd w:val="0"/>
      <w:snapToGrid w:val="0"/>
      <w:spacing w:before="120" w:line="300" w:lineRule="auto"/>
    </w:pPr>
    <w:rPr>
      <w:rFonts w:ascii="Cambria" w:hAnsi="Cambria" w:eastAsia="方正仿宋简体" w:cs="Cambria"/>
      <w:snapToGrid w:val="0"/>
      <w:spacing w:val="6"/>
      <w:kern w:val="32"/>
      <w:sz w:val="24"/>
      <w:szCs w:val="24"/>
    </w:rPr>
  </w:style>
  <w:style w:type="paragraph" w:customStyle="1" w:styleId="10">
    <w:name w:val="table of authorities1"/>
    <w:basedOn w:val="1"/>
    <w:next w:val="1"/>
    <w:qFormat/>
    <w:uiPriority w:val="0"/>
    <w:pPr>
      <w:ind w:left="420" w:left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中山市人民政府东区街道办事处</Company>
  <Pages>13</Pages>
  <Words>5806</Words>
  <Characters>5889</Characters>
  <Lines>3</Lines>
  <Paragraphs>19</Paragraphs>
  <TotalTime>0</TotalTime>
  <ScaleCrop>false</ScaleCrop>
  <LinksUpToDate>false</LinksUpToDate>
  <CharactersWithSpaces>5935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2024-02-20T15:31:00Z</dcterms:created>
  <dc:creator>Administrator</dc:creator>
  <cp:lastModifiedBy>admin</cp:lastModifiedBy>
  <dcterms:modified xsi:type="dcterms:W3CDTF">2024-09-03T09:31:54Z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C5C3D577AA104CF1817EE885580EB1F5_13</vt:lpwstr>
  </property>
</Properties>
</file>