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pacing w:line="240" w:lineRule="auto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公益性捐赠税前扣除资格确认申请表</w:t>
      </w:r>
    </w:p>
    <w:tbl>
      <w:tblPr>
        <w:tblStyle w:val="2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81"/>
        <w:gridCol w:w="719"/>
        <w:gridCol w:w="1980"/>
        <w:gridCol w:w="108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社会组织名称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成立登记时间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登记管理机关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统一社会信用代码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Cs w:val="21"/>
              </w:rPr>
              <w:t>业务主管单位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法定代表人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住所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确认类别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□当年末到期        □重新符合条件        □首次确认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是否慈善组织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□是（认定时间为：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月）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是否具有公开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募捐资格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是否具有非营利组织免税资格，且免税资格在有效期内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□是（免税资格起止年度：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年至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年）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是否符合企业所得税法实施条例相关规定</w:t>
            </w: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以发展公益事业为宗旨，且不以营利为目的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10" w:firstLineChars="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全部资产及其增值为本社会组织所有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10" w:firstLineChars="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收益和营运结余主要用于符合本社会组织设立目的的事业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10" w:firstLineChars="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终止后的剩余财产不归属任何个人或者营利组织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10" w:firstLineChars="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不经营与设立目的无关的业务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10" w:firstLineChars="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有健全的财务会计制度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10" w:firstLineChars="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捐赠者不以任何形式参与本社会组织财产的分配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10" w:firstLineChars="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行政处罚情况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2022年度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2023年度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列入严重违法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失信名单情况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2022年度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2023年度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最近一次等级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评估情况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评估等级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A级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评估结果有效期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5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声明：本社会组织保证以上所提供资料内容真实、准确和完整，并为此承担责任。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审核人签名（监事长或监事）：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法定代表人（签名）：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7370" w:firstLineChars="33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月     日</w:t>
            </w:r>
          </w:p>
        </w:tc>
      </w:tr>
    </w:tbl>
    <w:p>
      <w:pPr>
        <w:spacing w:line="220" w:lineRule="atLeast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C5D03D7"/>
    <w:rsid w:val="343D3142"/>
    <w:rsid w:val="49480BDF"/>
    <w:rsid w:val="54F1676A"/>
    <w:rsid w:val="59D55548"/>
    <w:rsid w:val="5B16493B"/>
    <w:rsid w:val="707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2024-07-17T08:26:10Z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6BE3E38EBD9C47E58911CB006FDD1E2F</vt:lpwstr>
  </property>
</Properties>
</file>