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本公司郑重声明，根据《政府采购促进中小企业发展管理办法》（财库[2020]46号）、《中山市关于进一步优化政府采购营商环境若干措施》（中财采购[2022]9号）的规定，本公司参加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中山市坦洲人民医院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的织物采购项目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，相关企业的具体情况如下： 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行业；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，属于（中型企业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微型企业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本企业对上述声明内容的真实性负责。如有虚假，将依法承担相应责任。 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企业名称（盖章）：</w:t>
      </w:r>
    </w:p>
    <w:p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从业人员、营业收入、资产总额填报上一年度数据，无上一年度数据的新成立企业可不填报。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205C2F15"/>
    <w:rsid w:val="205C2F15"/>
    <w:rsid w:val="47C61427"/>
    <w:rsid w:val="6E995771"/>
    <w:rsid w:val="7CB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323</Characters>
  <Lines>0</Lines>
  <Paragraphs>0</Paragraphs>
  <TotalTime>0</TotalTime>
  <ScaleCrop>false</ScaleCrop>
  <LinksUpToDate>false</LinksUpToDate>
  <CharactersWithSpaces>366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2024-05-16T11:42:00Z</dcterms:created>
  <dc:creator>般若波罗蜜</dc:creator>
  <cp:lastModifiedBy>般若波罗蜜</cp:lastModifiedBy>
  <cp:lastPrinted>2024-06-21T11:05:22Z</cp:lastPrinted>
  <dcterms:modified xsi:type="dcterms:W3CDTF">2024-06-21T11:05:25Z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E59778EADA7C4B10A01F5BB9F7C480D7_11</vt:lpwstr>
  </property>
</Properties>
</file>