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承诺书</w:t>
      </w:r>
    </w:p>
    <w:bookmarkEnd w:id="0"/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本公司郑重承诺，本公司在参加本次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全自动化学发光免疫分析仪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医疗设备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采购活动中：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（一）无以下围标、串标行为：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不同供应商的响应文件由同一单位或者个人编制；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不同供应商委托同一单位或者个人办理响应事宜；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不同供应商的响应文件载明的项目管理成员或者联系人员为同一人；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不同供应商的响应文件异常一致或者响应报价呈规律性差异；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不同供应商的响应文件相互混装；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不同供应商的董事、监事、高管、单位负责人为同一人或者存在控股、管理关系的不同单位参加同一包组项目；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法律法规界定的其他围标串标行为。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（二）遵守国家相关的法律法规以及医院的有关制度，抵制医药回扣，不给院内人员或其他相关人员提供任何形式的馈赠和好处，并保证保守采购过程中的相关秘密，如有违反，则愿接受党纪、国法以及医院相关规定的处罚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公司名称：</w:t>
      </w:r>
    </w:p>
    <w:p>
      <w:pPr>
        <w:ind w:firstLine="5600" w:firstLineChars="20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NjQ3YjUyNWNmOGI5OTZiNDU1NGMxODNiMzFmMTUifQ=="/>
  </w:docVars>
  <w:rsids>
    <w:rsidRoot w:val="00000000"/>
    <w:rsid w:val="13E36DF3"/>
    <w:rsid w:val="1BC516F7"/>
    <w:rsid w:val="2C426E85"/>
    <w:rsid w:val="2FEE6EA1"/>
    <w:rsid w:val="4D666701"/>
    <w:rsid w:val="525941F7"/>
    <w:rsid w:val="624F4CCE"/>
    <w:rsid w:val="6EAD28ED"/>
    <w:rsid w:val="703D1BD2"/>
    <w:rsid w:val="708E4C34"/>
    <w:rsid w:val="76B6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2024-05-22T01:16:00Z</dcterms:created>
  <dc:creator>86150</dc:creator>
  <cp:lastModifiedBy>郑伟权</cp:lastModifiedBy>
  <cp:lastPrinted>2024-05-23T00:23:00Z</cp:lastPrinted>
  <dcterms:modified xsi:type="dcterms:W3CDTF">2024-05-28T01:26:12Z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88FF02A5BDE54A5B8D45F77C139E27E5</vt:lpwstr>
  </property>
</Properties>
</file>