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中山市民政局项目采购评审表（服务类）</w:t>
      </w:r>
      <w:bookmarkStart w:id="0" w:name="_GoBack"/>
      <w:bookmarkEnd w:id="0"/>
    </w:p>
    <w:p>
      <w:pPr>
        <w:ind w:left="0" w:leftChars="0" w:firstLine="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社会组织法人变更注销审计工作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</w:p>
    <w:tbl>
      <w:tblPr>
        <w:tblStyle w:val="3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064"/>
        <w:gridCol w:w="850"/>
        <w:gridCol w:w="2383"/>
        <w:gridCol w:w="2532"/>
        <w:gridCol w:w="2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评审指标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单位1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单位2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单位3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总体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  <w:t>履约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能力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：</w:t>
            </w:r>
          </w:p>
          <w:p>
            <w:pPr>
              <w:spacing w:line="36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优：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服务目标明确、服务质量周全、工作内容及相关保障措施恰当，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企业信用良好；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20-25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36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良：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服务目标较明确、服务质量较周全、工作内容及相关保障措施较恰当，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企业信用良好；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13-19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36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一般：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服务没有目标、服务质量不周全、工作内容匮乏、没有相关保障措施，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企业信用一般；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5-12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差：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无方案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或有相关违法失信行为的，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得0分。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服务方案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：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优：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服务方案、服务流程内容清晰、目标明确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、有针对性；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20-25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 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良：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服务方案、服务流程内容较清晰、目标较明确；得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13-19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一般：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服务方案、服务流程内容单调、目标不明确，未能提出针对性较专业的服务方案；得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5-12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差：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无方案，得0分。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投入本项目的人员保障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优：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 w:bidi="ar"/>
              </w:rPr>
              <w:t>审计组成员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10人（含）及以上，组长为中级会计师及以上，有10年及以上工作经验，成员中中级会计师2人及以上（含组长），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人员较稳定、保障措施可行、培养培训制度完善，得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20-25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良：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 w:bidi="ar"/>
              </w:rPr>
              <w:t>审计组成员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10人（含）及以上，组长为中级会计师及以上，有5年及以上工作经验，成员中中级会计师2人及以上（含组长），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人员比较稳定、保障措施基本可行、培养培训制度基本完善，得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13-19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一般：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 w:bidi="ar"/>
              </w:rPr>
              <w:t>审计组成员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10人（含）及以上，组长为助理会计师，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人员不稳定、无保障措施、培养培训制度不完善，得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5-12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差：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审计组成员不足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10人，且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不符合项目资质要求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，得0分。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  <w:t>两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年（20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22-2023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年）承接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  <w:t>政府委托的同类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项目的情况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承接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政府委托的同类型社会组织审计项目，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每个得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分，满分15分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报价情况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（采用低价优先法计算分值）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合计得分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100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pStyle w:val="2"/>
        <w:ind w:firstLine="640"/>
        <w:rPr>
          <w:rFonts w:hint="eastAsia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评审人签名：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　　　　　　　　　　　　　　　　　　　　　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日期：     年   月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日</w:t>
      </w:r>
    </w:p>
    <w:p>
      <w:pPr>
        <w:spacing w:line="220" w:lineRule="atLeast"/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946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2024-01-12T02:31:46Z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B683787F4E904EED9DB3FF9F1415E736</vt:lpwstr>
  </property>
</Properties>
</file>