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eastAsia="zh-CN"/>
        </w:rPr>
        <w:t>中山市大涌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  <w:t>许贵禄旧厂房改造项目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val="en-US" w:eastAsia="zh-CN"/>
        </w:rPr>
        <w:t>低效用地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  <w:lang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u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中山市大涌镇青岗东片区控制性详细规划(2018)》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许贵禄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拟对位于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eastAsia="zh-CN"/>
        </w:rPr>
        <w:t>青岗“白蕉围”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许贵禄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效工业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用地进行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许贵禄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自主改造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局部改造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的改造方式。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一、地块基本情况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中山市大涌镇青岗村“白蕉围”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用地面积1.2606公顷（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12606.0775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平方米，折合约18.9亩）。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lang w:val="en-US" w:eastAsia="zh-CN"/>
        </w:rPr>
        <w:t>（二）权属情况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属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国有建设用地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，土地用途为工业，改造涉及的土地已经确权、登记，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不动产权证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粤（2020）中山市不动产第0020183号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许贵禄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月开始使用。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许贵禄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月开始使用。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1栋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已按规定办理规划报建等手续，现有建筑面积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14294.27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0.88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工业厂房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所用。该地块目前已拆除建筑面积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3600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改造地块符合符合土地利用总体规划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或国土空间总体规划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、控制性详细规划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其中，在土地利用总体规划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或国土空间总体规划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中，属城镇建设用地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1.2606公顷（12606.0775平方米，折合约18.9亩）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，属非建设用地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公顷；在《大涌镇青岗东片区控制性详细规划（2018）》（批复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文号中府函〔2018〕891号）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1.2606公顷（12606.0775平方米，折合约18.9亩）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1-3.5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 xml:space="preserve">10%-15%，建筑密度35%-60%，建筑限高：生产性建筑高度≤50米，特殊工艺除外；配套设施建筑高度≤100米。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eastAsia="zh-CN"/>
        </w:rPr>
        <w:t>许贵禄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个权利主体，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eastAsia="zh-CN"/>
        </w:rPr>
        <w:t>大涌镇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镇人民政府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已按照法律法规，就改造范围、土地现状、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主体及拟改造情况等事项征询涉及所有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人改造意愿，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将涉及土地、房屋纳入改造范围。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根据有关规划要求，改造项目严格按照土地利用总体规划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或国土空间总体规划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管控要求实施建设。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在规划中属非建设用地部分，按照非建设用地进行管控；在详细规划中属道路和绿地等公益性用地部分，日后属地政府需按规划开发建设时，应无偿将用地交给属地政府使用。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改造项目拟采取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土地产权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人自主改造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方式，由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eastAsia="zh-CN"/>
        </w:rPr>
        <w:t>许贵禄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主体，实施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</w:rPr>
        <w:t>局部改造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</w:rPr>
        <w:t>服装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制造、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</w:rPr>
        <w:t>智能制造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</w:rPr>
        <w:t>化妆品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制造等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，在符合详细规划的基础上，容积率不小于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建筑面积不小于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39000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平方米），其中新建建筑面积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single"/>
          <w:lang w:val="en-US" w:eastAsia="zh-CN"/>
        </w:rPr>
        <w:t>24384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</w:rPr>
        <w:t>平方米，保留建筑面积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u w:val="single"/>
          <w:lang w:val="en-US" w:eastAsia="zh-CN"/>
        </w:rPr>
        <w:t>14294.3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项目相关情况符合国家《产业结构调整指导目录》、《中山市“三线一单”生态环境分区管控方案》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、《中山市涉挥发性有机物项目环保管理规定》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6"/>
          <w:kern w:val="0"/>
          <w:sz w:val="32"/>
          <w:szCs w:val="32"/>
          <w:highlight w:val="none"/>
          <w:u w:val="none"/>
        </w:rPr>
        <w:t>。改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造后年产值将达到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11340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425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万元，合作单位投入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万元，市场融资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开发主体确保有满足施工需要的资金安排，在建设工程开工前提供建设资金已经落实承诺书。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项目开发周期为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年，拟分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期开发。一期开发时间为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月，拟投入资金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7000万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元，拟建建筑面积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24500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平方米（含不计容建筑面积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平方米），保留建筑面积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single"/>
          <w:lang w:val="en-US" w:eastAsia="zh-CN"/>
        </w:rPr>
        <w:t>14500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六、实施监管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结合项目实际情况和经同步审核确认的实施监管协议，明确需落实至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再开发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方案的监管内容。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B4673"/>
    <w:rsid w:val="06322943"/>
    <w:rsid w:val="07B51534"/>
    <w:rsid w:val="0B7D4194"/>
    <w:rsid w:val="15D05C79"/>
    <w:rsid w:val="19973F05"/>
    <w:rsid w:val="1E2E187F"/>
    <w:rsid w:val="222D6823"/>
    <w:rsid w:val="279F7129"/>
    <w:rsid w:val="303D0DFC"/>
    <w:rsid w:val="314E66DA"/>
    <w:rsid w:val="343B4673"/>
    <w:rsid w:val="35514EE1"/>
    <w:rsid w:val="38596EE2"/>
    <w:rsid w:val="3C553382"/>
    <w:rsid w:val="3FA54014"/>
    <w:rsid w:val="41B7230A"/>
    <w:rsid w:val="50515CCF"/>
    <w:rsid w:val="559D53F0"/>
    <w:rsid w:val="56220C1C"/>
    <w:rsid w:val="64395EDE"/>
    <w:rsid w:val="6E094CA3"/>
    <w:rsid w:val="6F1019EE"/>
    <w:rsid w:val="7399405E"/>
    <w:rsid w:val="798864BD"/>
    <w:rsid w:val="7E0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left="0" w:right="0"/>
      <w:jc w:val="center"/>
      <w:outlineLvl w:val="0"/>
    </w:pPr>
    <w:rPr>
      <w:rFonts w:hint="eastAsia" w:ascii="宋体" w:hAnsi="宋体" w:eastAsia="黑体" w:cs="宋体"/>
      <w:kern w:val="44"/>
      <w:sz w:val="36"/>
      <w:szCs w:val="15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sz w:val="44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Administrator</cp:lastModifiedBy>
  <cp:lastPrinted>2024-01-04T03:22:00Z</cp:lastPrinted>
  <dcterms:modified xsi:type="dcterms:W3CDTF">2024-01-09T08:44:51Z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A4B00C4BBF1B427989669478B7989377</vt:lpwstr>
  </property>
</Properties>
</file>