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拟聘人员名单</w:t>
      </w:r>
    </w:p>
    <w:tbl>
      <w:tblPr>
        <w:tblStyle w:val="5"/>
        <w:tblW w:w="14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04"/>
        <w:gridCol w:w="1157"/>
        <w:gridCol w:w="1745"/>
        <w:gridCol w:w="1637"/>
        <w:gridCol w:w="1145"/>
        <w:gridCol w:w="1558"/>
        <w:gridCol w:w="1647"/>
        <w:gridCol w:w="2233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139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0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岗位类别、等级</w:t>
            </w:r>
          </w:p>
        </w:tc>
        <w:tc>
          <w:tcPr>
            <w:tcW w:w="163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中山市委市府机关大院服务中心</w:t>
            </w:r>
          </w:p>
        </w:tc>
        <w:tc>
          <w:tcPr>
            <w:tcW w:w="1204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办事员</w:t>
            </w:r>
          </w:p>
        </w:tc>
        <w:tc>
          <w:tcPr>
            <w:tcW w:w="1157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202301</w:t>
            </w:r>
          </w:p>
        </w:tc>
        <w:tc>
          <w:tcPr>
            <w:tcW w:w="174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管理岗位十级</w:t>
            </w:r>
          </w:p>
        </w:tc>
        <w:tc>
          <w:tcPr>
            <w:tcW w:w="163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202309020128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napToGrid w:val="0"/>
                <w:spacing w:val="-6"/>
                <w:sz w:val="24"/>
                <w:szCs w:val="24"/>
                <w:lang w:val="en-US" w:eastAsia="zh-CN" w:bidi="ar"/>
              </w:rPr>
              <w:t>包蕾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2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4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202309023829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napToGrid w:val="0"/>
                <w:spacing w:val="-6"/>
                <w:sz w:val="24"/>
                <w:szCs w:val="24"/>
                <w:lang w:val="en-US" w:eastAsia="zh-CN" w:bidi="ar"/>
              </w:rPr>
              <w:t>叶咏欣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2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中山市人民政府发展研究中心</w:t>
            </w:r>
          </w:p>
        </w:tc>
        <w:tc>
          <w:tcPr>
            <w:tcW w:w="1204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eastAsia="zh-CN" w:bidi="ar"/>
              </w:rPr>
              <w:t>经济研究人员</w:t>
            </w:r>
          </w:p>
        </w:tc>
        <w:tc>
          <w:tcPr>
            <w:tcW w:w="1157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202302</w:t>
            </w:r>
          </w:p>
        </w:tc>
        <w:tc>
          <w:tcPr>
            <w:tcW w:w="174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管理岗位九级</w:t>
            </w:r>
          </w:p>
        </w:tc>
        <w:tc>
          <w:tcPr>
            <w:tcW w:w="163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202309024103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葛伦帆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研究生、硕士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耶拿大学</w:t>
            </w:r>
          </w:p>
        </w:tc>
        <w:tc>
          <w:tcPr>
            <w:tcW w:w="2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国民经济学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4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202309024102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黄佳文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研究生、硕士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曼彻斯特大学</w:t>
            </w:r>
          </w:p>
        </w:tc>
        <w:tc>
          <w:tcPr>
            <w:tcW w:w="2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房地产资产管理</w:t>
            </w:r>
            <w:r>
              <w:rPr>
                <w:rFonts w:hint="eastAsia" w:ascii="Times New Roman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4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202309024030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邓奇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研究生、硕士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湖北省社会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科学院</w:t>
            </w:r>
          </w:p>
        </w:tc>
        <w:tc>
          <w:tcPr>
            <w:tcW w:w="223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76.22 </w:t>
            </w:r>
          </w:p>
        </w:tc>
      </w:tr>
    </w:tbl>
    <w:p>
      <w:pPr>
        <w:tabs>
          <w:tab w:val="left" w:pos="3630"/>
        </w:tabs>
        <w:bidi w:val="0"/>
        <w:jc w:val="left"/>
        <w:rPr>
          <w:lang w:val="en-US" w:eastAsia="zh-CN"/>
        </w:rPr>
      </w:pPr>
    </w:p>
    <w:sectPr>
      <w:footerReference r:id="rId5" w:type="default"/>
      <w:pgSz w:w="16838" w:h="11906" w:orient="landscape"/>
      <w:pgMar w:top="2098" w:right="1587" w:bottom="2098" w:left="1587" w:header="851" w:footer="992" w:gutter="0"/>
      <w:pgNumType w:start="1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E210C"/>
    <w:rsid w:val="013048A9"/>
    <w:rsid w:val="017006E7"/>
    <w:rsid w:val="020166A7"/>
    <w:rsid w:val="031E198F"/>
    <w:rsid w:val="042913CB"/>
    <w:rsid w:val="05680074"/>
    <w:rsid w:val="061377AA"/>
    <w:rsid w:val="0A9C3E06"/>
    <w:rsid w:val="0C340973"/>
    <w:rsid w:val="0E9D7796"/>
    <w:rsid w:val="142A6524"/>
    <w:rsid w:val="18CA54A8"/>
    <w:rsid w:val="1A434D96"/>
    <w:rsid w:val="1B0A2B9D"/>
    <w:rsid w:val="2E25123A"/>
    <w:rsid w:val="2E5666C2"/>
    <w:rsid w:val="2E8861C3"/>
    <w:rsid w:val="3200184E"/>
    <w:rsid w:val="322C2088"/>
    <w:rsid w:val="343211F3"/>
    <w:rsid w:val="352F64C7"/>
    <w:rsid w:val="353E4427"/>
    <w:rsid w:val="3B886C40"/>
    <w:rsid w:val="3C015002"/>
    <w:rsid w:val="3F484A5E"/>
    <w:rsid w:val="3F5B1CE1"/>
    <w:rsid w:val="40031597"/>
    <w:rsid w:val="45B673F5"/>
    <w:rsid w:val="475F7BDA"/>
    <w:rsid w:val="47745A86"/>
    <w:rsid w:val="48347A3B"/>
    <w:rsid w:val="495A6802"/>
    <w:rsid w:val="4A6873F9"/>
    <w:rsid w:val="4CA8151C"/>
    <w:rsid w:val="4E116CCD"/>
    <w:rsid w:val="520812A5"/>
    <w:rsid w:val="53440794"/>
    <w:rsid w:val="548E45A3"/>
    <w:rsid w:val="55592780"/>
    <w:rsid w:val="560C4842"/>
    <w:rsid w:val="57CB6E97"/>
    <w:rsid w:val="59543C0A"/>
    <w:rsid w:val="5C1C3E80"/>
    <w:rsid w:val="5C7A60D4"/>
    <w:rsid w:val="600E210C"/>
    <w:rsid w:val="607241A6"/>
    <w:rsid w:val="6464424D"/>
    <w:rsid w:val="66464B90"/>
    <w:rsid w:val="689F14E3"/>
    <w:rsid w:val="6BBE18AD"/>
    <w:rsid w:val="6C470D61"/>
    <w:rsid w:val="6D7D503E"/>
    <w:rsid w:val="6F1C3EBD"/>
    <w:rsid w:val="72081FCD"/>
    <w:rsid w:val="72440D8F"/>
    <w:rsid w:val="79050385"/>
    <w:rsid w:val="79A60F46"/>
    <w:rsid w:val="7AD324E9"/>
    <w:rsid w:val="7BA5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50" w:lineRule="auto"/>
      <w:ind w:firstLine="824" w:firstLineChars="200"/>
      <w:outlineLvl w:val="1"/>
    </w:pPr>
    <w:rPr>
      <w:rFonts w:ascii="Arial" w:hAnsi="Arial" w:eastAsia="楷体_GB2312"/>
      <w:snapToGrid w:val="0"/>
      <w:spacing w:val="6"/>
      <w:kern w:val="32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link w:val="2"/>
    <w:qFormat/>
    <w:uiPriority w:val="0"/>
    <w:rPr>
      <w:rFonts w:ascii="Arial" w:hAnsi="Arial" w:eastAsia="楷体_GB2312"/>
      <w:snapToGrid w:val="0"/>
      <w:spacing w:val="6"/>
      <w:kern w:val="32"/>
      <w:sz w:val="32"/>
    </w:rPr>
  </w:style>
  <w:style w:type="character" w:customStyle="1" w:styleId="8">
    <w:name w:val="font21"/>
    <w:basedOn w:val="6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2023-07-25T08:58:00Z</dcterms:created>
  <dc:creator>朱朝斌</dc:creator>
  <cp:lastModifiedBy>廖海艳</cp:lastModifiedBy>
  <cp:lastPrinted>2023-07-25T09:31:00Z</cp:lastPrinted>
  <dcterms:modified xsi:type="dcterms:W3CDTF">2023-11-17T06:54:41Z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97036D877ABB4DED962406D5CEDA6AC6</vt:lpwstr>
  </property>
</Properties>
</file>