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/>
          <w:lang w:val="en-US"/>
        </w:rPr>
      </w:pPr>
      <w:bookmarkStart w:id="0" w:name="_GoBack"/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spacing w:line="59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相关概念和名词解释</w:t>
      </w:r>
    </w:p>
    <w:p>
      <w:pPr>
        <w:spacing w:line="590" w:lineRule="exact"/>
        <w:ind w:firstLine="640" w:firstLineChars="200"/>
        <w:rPr>
          <w:rFonts w:hint="eastAsia" w:ascii="仿宋" w:hAnsi="仿宋"/>
        </w:rPr>
      </w:pPr>
    </w:p>
    <w:p>
      <w:pPr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不符合规定药品有关项目解析：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性状：</w:t>
      </w:r>
      <w:r>
        <w:rPr>
          <w:rFonts w:hint="eastAsia" w:ascii="仿宋" w:hAnsi="仿宋"/>
        </w:rPr>
        <w:t>记载药品的外观、质地、断面、臭、味、溶解度以及物理常数等。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</w:rPr>
        <w:t>含量测定：</w:t>
      </w:r>
      <w:r>
        <w:rPr>
          <w:rFonts w:hint="eastAsia" w:ascii="仿宋" w:hAnsi="仿宋"/>
        </w:rPr>
        <w:t>指用化学、仪器或生物测定的方法，对原料及制剂中有效成分的含量进行测定。</w:t>
      </w:r>
    </w:p>
    <w:p>
      <w:pPr>
        <w:spacing w:line="590" w:lineRule="exact"/>
        <w:ind w:firstLine="643" w:firstLineChars="200"/>
        <w:rPr>
          <w:rFonts w:hint="eastAsia" w:ascii="仿宋" w:hAnsi="仿宋"/>
        </w:rPr>
      </w:pPr>
      <w:r>
        <w:rPr>
          <w:rFonts w:hint="eastAsia" w:ascii="仿宋" w:hAnsi="仿宋"/>
          <w:b/>
          <w:lang w:val="en-US" w:eastAsia="zh-CN"/>
        </w:rPr>
        <w:t>水分</w:t>
      </w:r>
      <w:r>
        <w:rPr>
          <w:rFonts w:hint="eastAsia" w:ascii="仿宋" w:hAnsi="仿宋"/>
          <w:b/>
        </w:rPr>
        <w:t>：</w:t>
      </w:r>
      <w:r>
        <w:rPr>
          <w:rFonts w:hint="eastAsia" w:ascii="仿宋" w:hAnsi="仿宋"/>
          <w:b w:val="0"/>
          <w:lang w:val="en-US" w:eastAsia="zh-CN"/>
        </w:rPr>
        <w:t>是指药品中含有水的含量。</w:t>
      </w:r>
    </w:p>
    <w:p>
      <w:pPr>
        <w:spacing w:line="590" w:lineRule="exact"/>
        <w:ind w:firstLine="643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b/>
          <w:bCs/>
          <w:lang w:val="en-US" w:eastAsia="zh-CN"/>
        </w:rPr>
        <w:t>浸出物</w:t>
      </w:r>
      <w:r>
        <w:rPr>
          <w:rFonts w:hint="eastAsia" w:ascii="仿宋" w:hAnsi="仿宋"/>
          <w:lang w:val="en-US" w:eastAsia="zh-CN"/>
        </w:rPr>
        <w:t>：系指用水或其他适宜的溶剂对药材和饮片中可溶性物质进行的测定。</w:t>
      </w:r>
    </w:p>
    <w:p>
      <w:pPr>
        <w:spacing w:line="590" w:lineRule="exact"/>
        <w:ind w:firstLine="643" w:firstLineChars="200"/>
        <w:rPr>
          <w:rFonts w:hint="eastAsia" w:ascii="仿宋" w:hAnsi="仿宋"/>
          <w:lang w:val="en-US" w:eastAsia="zh-CN"/>
        </w:rPr>
      </w:pPr>
      <w:r>
        <w:rPr>
          <w:rFonts w:hint="eastAsia" w:ascii="仿宋" w:hAnsi="仿宋"/>
          <w:b/>
        </w:rPr>
        <w:t>微生物限度：</w:t>
      </w:r>
      <w:r>
        <w:rPr>
          <w:rFonts w:hint="eastAsia" w:ascii="仿宋" w:hAnsi="仿宋"/>
        </w:rPr>
        <w:t>检查非规定灭菌制剂及其原料、辅料受微生物的污染程度，检查项目包括细菌数、霉菌数、酵母菌数。</w:t>
      </w:r>
    </w:p>
    <w:p>
      <w:pPr>
        <w:spacing w:line="59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b/>
          <w:bCs/>
        </w:rPr>
        <w:t>总灰分：</w:t>
      </w:r>
      <w:r>
        <w:t>总灰分是把一定量的样品经炭化后放入高温炉内灼烧，使有机物质被氧化分解，以二氧化碳、氮的氧化物及水等形式逸出，而无机物质以硫酸盐、磷酸盐、碳酸盐、氯化物等无机盐和金属氧化物的形式残留下来，这些残留物即为灰分。称量残留物的重量和样品重量，两者的比值即为样品中总灰分的含量。</w:t>
      </w:r>
      <w:r>
        <w:br w:type="textWrapping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显微鉴别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是利用显微镜来观察生药内部的组织构造、细胞形状及细胞内含物的特征,从而达到鉴别药材的一种方法。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6728A"/>
    <w:rsid w:val="2DC6728A"/>
    <w:rsid w:val="788F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2023-08-25T07:27:00Z</dcterms:created>
  <dc:creator>gdfda</dc:creator>
  <cp:lastModifiedBy>张春艳</cp:lastModifiedBy>
  <dcterms:modified xsi:type="dcterms:W3CDTF">2023-10-31T07:03:04Z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0A85E739CE8A42F4A22BD249FA56CFE9</vt:lpwstr>
  </property>
</Properties>
</file>