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hAnsi="黑体" w:eastAsia="黑体"/>
          <w:lang w:val="en-US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2</w:t>
      </w:r>
    </w:p>
    <w:p>
      <w:pPr>
        <w:spacing w:line="59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相关概念和名词解释</w:t>
      </w:r>
    </w:p>
    <w:p>
      <w:pPr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9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不符合规定药品有关项目解析：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  <w:lang w:val="en-US" w:eastAsia="zh-CN"/>
        </w:rPr>
        <w:t>水分</w:t>
      </w:r>
      <w:r>
        <w:rPr>
          <w:rFonts w:hint="eastAsia" w:ascii="仿宋" w:hAnsi="仿宋"/>
          <w:b/>
        </w:rPr>
        <w:t>：</w:t>
      </w:r>
      <w:r>
        <w:rPr>
          <w:rFonts w:hint="eastAsia" w:ascii="仿宋" w:hAnsi="仿宋"/>
          <w:b w:val="0"/>
          <w:lang w:val="en-US" w:eastAsia="zh-CN"/>
        </w:rPr>
        <w:t>是指药品中含有水的含量。</w:t>
      </w:r>
    </w:p>
    <w:p>
      <w:pPr>
        <w:spacing w:line="59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性状：</w:t>
      </w:r>
      <w:r>
        <w:rPr>
          <w:rFonts w:hint="eastAsia" w:ascii="仿宋" w:hAnsi="仿宋" w:eastAsia="仿宋" w:cs="仿宋"/>
          <w:sz w:val="32"/>
          <w:szCs w:val="32"/>
        </w:rPr>
        <w:t>记载药品的外观、质地、断面、臭、味、溶解度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以及物理常数等。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</w:rPr>
        <w:t>含量测定：</w:t>
      </w:r>
      <w:r>
        <w:rPr>
          <w:rFonts w:hint="eastAsia" w:ascii="仿宋" w:hAnsi="仿宋"/>
        </w:rPr>
        <w:t>指用化学、仪器或生物测定的方法，对原料及制剂中有效成分的含量进行测定。</w:t>
      </w:r>
    </w:p>
    <w:p>
      <w:pPr>
        <w:spacing w:line="590" w:lineRule="exact"/>
        <w:ind w:firstLine="640" w:firstLineChars="200"/>
        <w:rPr>
          <w:rFonts w:hint="eastAsia" w:ascii="仿宋" w:hAnsi="仿宋"/>
        </w:rPr>
      </w:pPr>
    </w:p>
    <w:p>
      <w:pPr>
        <w:spacing w:line="590" w:lineRule="exact"/>
        <w:ind w:firstLine="640" w:firstLineChars="200"/>
        <w:rPr>
          <w:rFonts w:hint="eastAsia" w:ascii="仿宋" w:hAnsi="仿宋"/>
        </w:rPr>
      </w:pPr>
    </w:p>
    <w:p>
      <w:pPr>
        <w:spacing w:line="590" w:lineRule="exact"/>
        <w:rPr>
          <w:rFonts w:hint="default" w:ascii="仿宋" w:hAnsi="仿宋"/>
          <w:lang w:val="en-US" w:eastAsia="zh-CN"/>
        </w:rPr>
      </w:pPr>
    </w:p>
    <w:p>
      <w:pPr>
        <w:spacing w:line="590" w:lineRule="exact"/>
        <w:ind w:firstLine="640" w:firstLineChars="200"/>
        <w:rPr>
          <w:rFonts w:hint="eastAsia" w:ascii="仿宋" w:hAnsi="仿宋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42F65"/>
    <w:rsid w:val="1E3532BE"/>
    <w:rsid w:val="24B23F2C"/>
    <w:rsid w:val="63013B51"/>
    <w:rsid w:val="652F34FC"/>
    <w:rsid w:val="6DBA3E15"/>
    <w:rsid w:val="77142F65"/>
    <w:rsid w:val="7F7E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2022-01-04T02:57:00Z</dcterms:created>
  <dc:creator>gdfda</dc:creator>
  <cp:lastModifiedBy>张春艳</cp:lastModifiedBy>
  <dcterms:modified xsi:type="dcterms:W3CDTF">2023-10-30T03:03:49Z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48556D7CFA42446896916E6740E9AA46</vt:lpwstr>
  </property>
</Properties>
</file>