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0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工业厂房参数确认材料</w:t>
      </w:r>
    </w:p>
    <w:tbl>
      <w:tblPr>
        <w:tblStyle w:val="3"/>
        <w:tblpPr w:leftFromText="180" w:rightFromText="180" w:vertAnchor="text" w:horzAnchor="page" w:tblpX="807" w:tblpY="352"/>
        <w:tblOverlap w:val="never"/>
        <w:tblW w:w="10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345"/>
        <w:gridCol w:w="2655"/>
        <w:gridCol w:w="2655"/>
        <w:gridCol w:w="2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  <w:lang w:eastAsia="zh-CN"/>
              </w:rPr>
              <w:t>实际值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  <w:lang w:eastAsia="zh-CN"/>
              </w:rPr>
              <w:t>标准值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  <w:t>项目用地（平方米）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10亩以上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  <w:t>建筑容积率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不低于1.5且不高于3.5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  <w:t>建筑高度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限高50米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建筑首层高度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不低于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6米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二层及以上楼层层高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不低于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4.5米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建筑楼面活荷载设计标准值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不低于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N/m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2" w:hRule="atLeast"/>
        </w:trPr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设计单位（盖章）:</w:t>
            </w:r>
          </w:p>
          <w:p>
            <w:pPr>
              <w:widowControl/>
              <w:jc w:val="both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日期：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建设单位（盖章）：</w:t>
            </w:r>
          </w:p>
          <w:p>
            <w:pPr>
              <w:widowControl/>
              <w:jc w:val="both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日期：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施工单位（盖章）：</w:t>
            </w:r>
          </w:p>
          <w:p>
            <w:pPr>
              <w:widowControl/>
              <w:jc w:val="both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日期：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监理单位（盖章）：</w:t>
            </w:r>
          </w:p>
          <w:p>
            <w:pPr>
              <w:widowControl/>
              <w:jc w:val="both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E57E3"/>
    <w:rsid w:val="0F8E57E3"/>
    <w:rsid w:val="5F8F126A"/>
    <w:rsid w:val="7D7F45E7"/>
    <w:rsid w:val="7FF8F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市府办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2022-04-28T06:57:00Z</dcterms:created>
  <dc:creator>陈汉权</dc:creator>
  <cp:lastModifiedBy>greatwall</cp:lastModifiedBy>
  <dcterms:modified xsi:type="dcterms:W3CDTF">2022-05-26T12:15:58Z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