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黑体" w:eastAsia="方正小标宋简体" w:cs="微软简标宋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微软简标宋"/>
          <w:sz w:val="44"/>
          <w:szCs w:val="44"/>
          <w:shd w:val="clear" w:color="auto" w:fill="FFFFFF"/>
        </w:rPr>
        <w:t>用户需求书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民政工作宣传项目供应商需按以下要求开展宣传工作：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40"/>
          <w:tab w:val="left" w:pos="106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围绕市民政局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“香山红社”项目、“民生实事”、“困难群众关爱帮扶”、“社区社会组织”四方面工作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进行系列宣传，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充分展示民政事业发展成果，总篇数不低于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篇。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420" w:leftChars="0" w:firstLine="308" w:firstLineChars="100"/>
        <w:jc w:val="both"/>
        <w:textAlignment w:val="auto"/>
        <w:rPr>
          <w:rFonts w:hint="eastAsia" w:ascii="黑体" w:hAnsi="黑体" w:cs="黑体"/>
          <w:sz w:val="32"/>
          <w:szCs w:val="32"/>
          <w:lang w:val="en-US" w:eastAsia="zh-CN"/>
        </w:rPr>
      </w:pPr>
      <w:r>
        <w:rPr>
          <w:rFonts w:hint="eastAsia" w:ascii="黑体" w:hAnsi="黑体" w:cs="黑体"/>
          <w:sz w:val="32"/>
          <w:szCs w:val="32"/>
          <w:lang w:val="en-US" w:eastAsia="zh-CN"/>
        </w:rPr>
        <w:t>宣传渠道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在省级及以上媒体平台发布，平台需具有“报、刊、网、端、微、屏”全媒体矩阵。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在下载量过亿的省级及以上新闻客户端上发布，能够独立生产、发布音视频、动画、H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页面等多种形式的新媒体产品。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在全国范围内公开发行、发行量日均不低于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万份的报纸上刊登。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420" w:leftChars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宣传形式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100" w:firstLine="43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包括文字稿件、图片、视频，需编辑创作。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四、稿件审核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供应商需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/>
        </w:rPr>
        <w:t>建立严格的采编流程和送审机制（不少于二级审核），稿件经供应商审核后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再交由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/>
        </w:rPr>
        <w:t>中山市民政局按内部流程审核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，经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/>
        </w:rPr>
        <w:t>市民政局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审核同意后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/>
        </w:rPr>
        <w:t>方可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正式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/>
        </w:rPr>
        <w:t>刊登、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发布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</w:rPr>
        <w:t>推送。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五、具备条件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（一）具备优秀的内容策划能力，能够根据需求进行文字及视频内容的原创及制作。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（二）针对需求组建专门的响应队伍（不少于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人，成员从业宣传工作经验不得少于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年，团队成员至少包含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名中级记者）。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（三）具备较强的调查研究能力和咨询能力。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5527F"/>
    <w:multiLevelType w:val="singleLevel"/>
    <w:tmpl w:val="A35552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4B00D1"/>
    <w:multiLevelType w:val="singleLevel"/>
    <w:tmpl w:val="DE4B00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6024E"/>
    <w:rsid w:val="42C6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2"/>
    </w:rPr>
  </w:style>
  <w:style w:type="paragraph" w:styleId="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eastAsia="宋体"/>
      <w:sz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99"/>
    <w:pPr>
      <w:widowControl w:val="0"/>
      <w:suppressLineNumbers/>
      <w:adjustRightInd w:val="0"/>
      <w:snapToGrid w:val="0"/>
      <w:spacing w:before="240" w:after="60" w:line="420" w:lineRule="exact"/>
      <w:jc w:val="center"/>
      <w:outlineLvl w:val="0"/>
    </w:pPr>
    <w:rPr>
      <w:rFonts w:ascii="Cambria" w:hAnsi="Cambria" w:eastAsia="黑体" w:cs="Cambria"/>
      <w:snapToGrid w:val="0"/>
      <w:spacing w:val="-6"/>
      <w:kern w:val="32"/>
      <w:sz w:val="24"/>
      <w:szCs w:val="24"/>
      <w:lang w:val="en-US" w:eastAsia="zh-CN" w:bidi="ar-SA"/>
    </w:rPr>
  </w:style>
  <w:style w:type="paragraph" w:styleId="6">
    <w:name w:val="Body Text First Indent"/>
    <w:basedOn w:val="2"/>
    <w:qFormat/>
    <w:uiPriority w:val="0"/>
    <w:pPr>
      <w:widowControl w:val="0"/>
      <w:spacing w:after="0" w:line="360" w:lineRule="auto"/>
      <w:ind w:firstLine="425"/>
      <w:jc w:val="both"/>
    </w:pPr>
    <w:rPr>
      <w:rFonts w:ascii="Calibri" w:hAnsi="Calibri" w:eastAsia="宋体" w:cs="Times New Roman"/>
      <w:kern w:val="1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2023-09-01T07:39:00Z</dcterms:created>
  <dc:creator>冯绮婷</dc:creator>
  <cp:lastModifiedBy>冯绮婷</cp:lastModifiedBy>
  <dcterms:modified xsi:type="dcterms:W3CDTF">2023-09-01T07:39:26Z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6F936893A64749D895BBE42FF7368991</vt:lpwstr>
  </property>
</Properties>
</file>