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44"/>
          <w:highlight w:val="none"/>
        </w:rPr>
      </w:pP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44"/>
          <w:highlight w:val="none"/>
          <w:lang w:val="en-US" w:eastAsia="zh-CN"/>
        </w:rPr>
        <w:t>面试</w:t>
      </w:r>
      <w:r>
        <w:rPr>
          <w:rFonts w:hint="eastAsia" w:ascii="微软雅黑" w:hAnsi="微软雅黑" w:eastAsia="微软雅黑" w:cs="微软雅黑"/>
          <w:b w:val="0"/>
          <w:bCs/>
          <w:color w:val="auto"/>
          <w:kern w:val="0"/>
          <w:sz w:val="44"/>
          <w:szCs w:val="44"/>
          <w:highlight w:val="none"/>
        </w:rPr>
        <w:t>考生须知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须在</w:t>
      </w:r>
      <w:r>
        <w:rPr>
          <w:rFonts w:hint="eastAsia" w:ascii="Times New Roman" w:hAnsi="Times New Roman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面试当天上午9:00前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持本人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有效期内二代居民身份证（或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有效的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临时身份证）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和面试准考证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到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指定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候考室（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中山市人民政府石岐街道办事处318室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报到，参加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抽签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上午9:00停止进场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按规定时间参加面试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视为自动放弃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考生所携带的通讯工具和音频、视频发射、接收设备关闭后连同背包、书包等其他物品交工作人员统一保管、考完离场时领回。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left"/>
        <w:textAlignment w:val="auto"/>
        <w:rPr>
          <w:rFonts w:ascii="Times New Roman" w:hAnsi="Times New Roman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进入考场时需检测体温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，如出现不适症状，应及时报告并自觉服从考务人员管理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 xml:space="preserve">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20" w:firstLineChars="200"/>
        <w:jc w:val="left"/>
        <w:textAlignment w:val="auto"/>
        <w:rPr>
          <w:rFonts w:ascii="Times New Roman" w:hAnsi="Times New Roman" w:cs="仿宋_GB2312"/>
          <w:color w:val="auto"/>
          <w:highlight w:val="none"/>
        </w:rPr>
      </w:pPr>
      <w:r>
        <w:rPr>
          <w:rFonts w:ascii="Times New Roman" w:hAnsi="Times New Roman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五、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考生应自备一次性医用口罩</w:t>
      </w:r>
      <w:r>
        <w:rPr>
          <w:rFonts w:ascii="Times New Roman" w:hAnsi="Times New Roman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或以上级别口罩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，除</w:t>
      </w:r>
      <w:r>
        <w:rPr>
          <w:rFonts w:ascii="Times New Roman" w:hAnsi="Times New Roman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>核验身份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、面试环节需摘除口罩以外，应全程规范佩戴，</w:t>
      </w:r>
      <w:r>
        <w:rPr>
          <w:rFonts w:ascii="Times New Roman" w:hAnsi="Times New Roman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  <w:t xml:space="preserve">加强个人防护，做好自己健康的第一责任人。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考生不得穿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、佩戴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制服或有明显文字或图案标识的服装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、徽章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参加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lang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七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考生报到后，工作人员组织抽签决定面试考生的先后顺序，考生应按抽签确定的面试顺序进行面试。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八、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本次面试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采取结构化面试组织进行，结构化面试时间为10分钟（含看题、思考和答题时间）。离答题规定时间还有3分钟时，计时员举牌提醒，答题规定时间到，计时员则发出指令，考生停止答题。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前三名考生采取平衡打分方法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，待前三名考生都面试完毕后，再统一打分。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十、考生必须以普通话回答，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在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中，不得报告、透露或暗示个人信息，其身份以抽签编码显示。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十一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结束后，考生到候分室等候，待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成绩统计完毕，签收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成绩回执。考生须服从评委对自己的成绩评定，不得要求加分、查分、复试或无理取闹。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outlineLvl w:val="9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进入面试室的考生须带齐随身物品，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考生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在面试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完毕取得成绩回执后，应立即离开考场，不得在考场附近逗留。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、考生应接受现场工作人员的管理，对违反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面试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规定的，将按照《事业单位公开招聘违纪违规行为处理规定》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（人社部令第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35号）</w:t>
      </w: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</w:rPr>
        <w:t>进行处理。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rPr>
          <w:rFonts w:hint="eastAsia" w:eastAsia="仿宋_GB2312"/>
          <w:lang w:eastAsia="zh-CN"/>
        </w:rPr>
      </w:pPr>
      <w:r>
        <w:rPr>
          <w:rFonts w:hint="eastAsia" w:ascii="Times New Roman" w:hAnsi="Times New Roman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十四、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面试结束后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个工作日内在石岐街道政务网公布总成绩、入围体检名单、体检有关事项，考生应注意安排好行程。</w:t>
      </w:r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3CD81"/>
    <w:multiLevelType w:val="singleLevel"/>
    <w:tmpl w:val="5923CD8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4528D7"/>
    <w:rsid w:val="04C335D1"/>
    <w:rsid w:val="12A97D08"/>
    <w:rsid w:val="15ED3073"/>
    <w:rsid w:val="25B1478D"/>
    <w:rsid w:val="291A0180"/>
    <w:rsid w:val="2A0E57DC"/>
    <w:rsid w:val="484528D7"/>
    <w:rsid w:val="52597451"/>
    <w:rsid w:val="63F1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中山市人力资源和社会保障局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2023-02-02T07:41:00Z</dcterms:created>
  <dc:creator>黎颖妤</dc:creator>
  <cp:lastModifiedBy>黄颖怡</cp:lastModifiedBy>
  <dcterms:modified xsi:type="dcterms:W3CDTF">2023-06-19T05:53:18Z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8F4FD38581C347F49749FAEB428F4D05</vt:lpwstr>
  </property>
</Properties>
</file>