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hAnsi="方正小标宋简体" w:eastAsia="方正小标宋简体" w:cs="方正小标宋简体"/>
          <w:spacing w:val="-6"/>
          <w:sz w:val="44"/>
          <w:szCs w:val="44"/>
          <w:highlight w:val="none"/>
        </w:rPr>
      </w:pPr>
      <w:bookmarkStart w:id="0" w:name="OLE_LINK1"/>
      <w:r>
        <w:rPr>
          <w:rFonts w:hint="eastAsia" w:ascii="Times New Roman" w:hAnsi="Times New Roman" w:eastAsia="方正小标宋简体" w:cs="方正小标宋简体"/>
          <w:color w:val="auto"/>
          <w:spacing w:val="-6"/>
          <w:sz w:val="44"/>
          <w:szCs w:val="44"/>
          <w:highlight w:val="none"/>
        </w:rPr>
        <w:t>中山市东区街道九亩湾低效工业园改造项目</w:t>
      </w:r>
      <w:bookmarkEnd w:id="0"/>
      <w:bookmarkStart w:id="1" w:name="_GoBack"/>
      <w:bookmarkEnd w:id="1"/>
    </w:p>
    <w:p>
      <w:pPr>
        <w:spacing w:line="574" w:lineRule="exact"/>
        <w:jc w:val="center"/>
        <w:rPr>
          <w:rFonts w:ascii="Times New Roman" w:hAnsi="Times New Roman" w:eastAsia="方正小标宋简体" w:cs="方正小标宋简体"/>
          <w:color w:val="auto"/>
          <w:spacing w:val="-6"/>
          <w:sz w:val="36"/>
          <w:szCs w:val="36"/>
          <w:highlight w:val="none"/>
        </w:rPr>
      </w:pPr>
      <w:r>
        <w:rPr>
          <w:rFonts w:hint="eastAsia" w:ascii="Times New Roman" w:hAnsi="Times New Roman" w:eastAsia="方正小标宋简体" w:cs="方正小标宋简体"/>
          <w:color w:val="auto"/>
          <w:spacing w:val="-6"/>
          <w:sz w:val="44"/>
          <w:szCs w:val="44"/>
          <w:highlight w:val="none"/>
        </w:rPr>
        <w:t xml:space="preserve">“三旧”改造方案 </w:t>
      </w:r>
      <w:r>
        <w:rPr>
          <w:rFonts w:hint="eastAsia" w:ascii="Times New Roman" w:hAnsi="Times New Roman" w:eastAsia="方正小标宋简体" w:cs="方正小标宋简体"/>
          <w:color w:val="auto"/>
          <w:spacing w:val="-6"/>
          <w:sz w:val="36"/>
          <w:szCs w:val="36"/>
          <w:highlight w:val="none"/>
        </w:rPr>
        <w:t xml:space="preserve"> </w:t>
      </w:r>
    </w:p>
    <w:p>
      <w:pPr>
        <w:spacing w:line="574" w:lineRule="exact"/>
        <w:jc w:val="center"/>
        <w:rPr>
          <w:rFonts w:ascii="Times New Roman" w:hAnsi="Times New Roman" w:eastAsia="方正小标宋简体" w:cs="方正小标宋简体"/>
          <w:color w:val="auto"/>
          <w:spacing w:val="-6"/>
          <w:sz w:val="36"/>
          <w:szCs w:val="36"/>
          <w:highlight w:val="none"/>
        </w:rPr>
      </w:pP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sz w:val="32"/>
          <w:highlight w:val="none"/>
        </w:rPr>
        <w:t>根据中山市城市更新（“三旧”改造）专项规划和</w:t>
      </w:r>
      <w:r>
        <w:rPr>
          <w:rFonts w:hint="eastAsia" w:ascii="Times New Roman" w:hAnsi="Times New Roman" w:eastAsia="仿宋_GB2312" w:cs="仿宋_GB2312"/>
          <w:color w:val="auto"/>
          <w:sz w:val="32"/>
          <w:szCs w:val="32"/>
          <w:highlight w:val="none"/>
        </w:rPr>
        <w:t>《中山市岐江新城L单元03-06街区控制性详细规划调整》</w:t>
      </w:r>
      <w:r>
        <w:rPr>
          <w:rFonts w:hint="eastAsia" w:ascii="Times New Roman" w:hAnsi="Times New Roman" w:eastAsia="仿宋_GB2312" w:cs="仿宋_GB2312"/>
          <w:color w:val="auto"/>
          <w:spacing w:val="-6"/>
          <w:kern w:val="0"/>
          <w:sz w:val="32"/>
          <w:szCs w:val="32"/>
          <w:highlight w:val="none"/>
        </w:rPr>
        <w:t>，</w:t>
      </w:r>
      <w:r>
        <w:rPr>
          <w:rFonts w:hint="eastAsia" w:ascii="Times New Roman" w:hAnsi="Times New Roman" w:eastAsia="仿宋_GB2312" w:cs="仿宋_GB2312"/>
          <w:color w:val="auto"/>
          <w:spacing w:val="-6"/>
          <w:kern w:val="0"/>
          <w:sz w:val="32"/>
          <w:szCs w:val="32"/>
          <w:highlight w:val="none"/>
          <w:lang w:eastAsia="zh-CN"/>
        </w:rPr>
        <w:t>东区街道办事处</w:t>
      </w:r>
      <w:r>
        <w:rPr>
          <w:rFonts w:hint="eastAsia" w:ascii="Times New Roman" w:hAnsi="Times New Roman" w:eastAsia="仿宋_GB2312" w:cs="仿宋_GB2312"/>
          <w:color w:val="auto"/>
          <w:spacing w:val="-6"/>
          <w:kern w:val="0"/>
          <w:sz w:val="32"/>
          <w:szCs w:val="32"/>
          <w:highlight w:val="none"/>
        </w:rPr>
        <w:t>拟对位于</w:t>
      </w:r>
      <w:r>
        <w:rPr>
          <w:rFonts w:hint="eastAsia" w:ascii="Times New Roman" w:hAnsi="Times New Roman" w:eastAsia="仿宋_GB2312" w:cs="仿宋_GB2312"/>
          <w:color w:val="000000"/>
          <w:kern w:val="0"/>
          <w:sz w:val="32"/>
          <w:szCs w:val="32"/>
          <w:highlight w:val="none"/>
          <w:lang w:val="en-US" w:eastAsia="zh-CN" w:bidi="ar"/>
        </w:rPr>
        <w:t>中山市东区街道九亩湾工业区</w:t>
      </w:r>
      <w:r>
        <w:rPr>
          <w:rFonts w:hint="eastAsia" w:ascii="Times New Roman" w:hAnsi="Times New Roman" w:eastAsia="仿宋_GB2312" w:cs="仿宋_GB2312"/>
          <w:color w:val="auto"/>
          <w:spacing w:val="-6"/>
          <w:kern w:val="0"/>
          <w:sz w:val="32"/>
          <w:szCs w:val="32"/>
          <w:highlight w:val="none"/>
          <w:lang w:val="en-US" w:eastAsia="zh-CN"/>
        </w:rPr>
        <w:t>的</w:t>
      </w:r>
      <w:r>
        <w:rPr>
          <w:rFonts w:hint="eastAsia" w:ascii="Times New Roman" w:hAnsi="Times New Roman" w:eastAsia="仿宋_GB2312" w:cs="仿宋_GB2312"/>
          <w:color w:val="auto"/>
          <w:spacing w:val="-6"/>
          <w:sz w:val="32"/>
          <w:szCs w:val="32"/>
          <w:highlight w:val="none"/>
          <w:lang w:val="en-US" w:eastAsia="zh-CN"/>
        </w:rPr>
        <w:t>中山市东区白沙湾股份合作经济联合社</w:t>
      </w:r>
      <w:r>
        <w:rPr>
          <w:rFonts w:hint="eastAsia" w:ascii="仿宋_GB2312" w:hAnsi="仿宋_GB2312" w:eastAsia="仿宋_GB2312" w:cs="仿宋_GB2312"/>
          <w:sz w:val="32"/>
          <w:szCs w:val="32"/>
          <w:highlight w:val="none"/>
        </w:rPr>
        <w:t>（下称“</w:t>
      </w:r>
      <w:r>
        <w:rPr>
          <w:rFonts w:hint="eastAsia" w:ascii="仿宋_GB2312" w:hAnsi="仿宋_GB2312" w:eastAsia="仿宋_GB2312" w:cs="仿宋_GB2312"/>
          <w:sz w:val="32"/>
          <w:szCs w:val="32"/>
          <w:highlight w:val="none"/>
          <w:lang w:val="en-US" w:eastAsia="zh-CN"/>
        </w:rPr>
        <w:t>白沙湾</w:t>
      </w:r>
      <w:r>
        <w:rPr>
          <w:rFonts w:hint="eastAsia" w:ascii="仿宋_GB2312" w:hAnsi="仿宋_GB2312" w:eastAsia="仿宋_GB2312" w:cs="仿宋_GB2312"/>
          <w:sz w:val="32"/>
          <w:szCs w:val="32"/>
          <w:highlight w:val="none"/>
        </w:rPr>
        <w:t>经联社”）</w:t>
      </w:r>
      <w:r>
        <w:rPr>
          <w:rFonts w:hint="eastAsia" w:ascii="Times New Roman" w:hAnsi="Times New Roman" w:eastAsia="仿宋_GB2312" w:cs="仿宋_GB2312"/>
          <w:color w:val="auto"/>
          <w:spacing w:val="-6"/>
          <w:sz w:val="32"/>
          <w:szCs w:val="32"/>
          <w:highlight w:val="none"/>
          <w:lang w:val="en-US" w:eastAsia="zh-CN"/>
        </w:rPr>
        <w:t>、中山市东区老富头股份合作经济联合社</w:t>
      </w:r>
      <w:r>
        <w:rPr>
          <w:rFonts w:hint="eastAsia" w:ascii="仿宋_GB2312" w:hAnsi="仿宋_GB2312" w:eastAsia="仿宋_GB2312" w:cs="仿宋_GB2312"/>
          <w:sz w:val="32"/>
          <w:szCs w:val="32"/>
          <w:highlight w:val="none"/>
        </w:rPr>
        <w:t>（下称“</w:t>
      </w:r>
      <w:r>
        <w:rPr>
          <w:rFonts w:hint="eastAsia" w:ascii="仿宋_GB2312" w:hAnsi="仿宋_GB2312" w:eastAsia="仿宋_GB2312" w:cs="仿宋_GB2312"/>
          <w:sz w:val="32"/>
          <w:szCs w:val="32"/>
          <w:highlight w:val="none"/>
          <w:lang w:val="en-US" w:eastAsia="zh-CN"/>
        </w:rPr>
        <w:t>老富头</w:t>
      </w:r>
      <w:r>
        <w:rPr>
          <w:rFonts w:hint="eastAsia" w:ascii="仿宋_GB2312" w:hAnsi="仿宋_GB2312" w:eastAsia="仿宋_GB2312" w:cs="仿宋_GB2312"/>
          <w:sz w:val="32"/>
          <w:szCs w:val="32"/>
          <w:highlight w:val="none"/>
        </w:rPr>
        <w:t>经联社”）</w:t>
      </w:r>
      <w:r>
        <w:rPr>
          <w:rFonts w:hint="eastAsia" w:ascii="Times New Roman" w:hAnsi="Times New Roman" w:eastAsia="仿宋_GB2312" w:cs="仿宋_GB2312"/>
          <w:color w:val="auto"/>
          <w:spacing w:val="-6"/>
          <w:kern w:val="0"/>
          <w:sz w:val="32"/>
          <w:szCs w:val="32"/>
          <w:highlight w:val="none"/>
          <w:lang w:val="en-US" w:eastAsia="zh-CN"/>
        </w:rPr>
        <w:t>和卢健森、陈文杰、陈宇良等权利人旧厂房用地进行改造。</w:t>
      </w:r>
    </w:p>
    <w:p>
      <w:pPr>
        <w:spacing w:line="574" w:lineRule="exact"/>
        <w:ind w:firstLine="640" w:firstLineChars="200"/>
        <w:rPr>
          <w:rFonts w:ascii="Times New Roman" w:hAnsi="Times New Roman" w:eastAsia="仿宋_GB2312" w:cs="仿宋_GB2312"/>
          <w:color w:val="auto"/>
          <w:spacing w:val="-6"/>
          <w:kern w:val="0"/>
          <w:sz w:val="32"/>
          <w:szCs w:val="32"/>
          <w:highlight w:val="none"/>
        </w:rPr>
      </w:pPr>
      <w:r>
        <w:rPr>
          <w:rFonts w:hint="eastAsia" w:ascii="仿宋_GB2312" w:hAnsi="仿宋_GB2312" w:eastAsia="仿宋_GB2312" w:cs="仿宋_GB2312"/>
          <w:sz w:val="32"/>
          <w:szCs w:val="32"/>
          <w:highlight w:val="none"/>
          <w:lang w:val="en-US" w:eastAsia="zh-CN"/>
        </w:rPr>
        <w:t>白沙湾</w:t>
      </w:r>
      <w:r>
        <w:rPr>
          <w:rFonts w:hint="eastAsia" w:ascii="仿宋_GB2312" w:hAnsi="仿宋_GB2312" w:eastAsia="仿宋_GB2312" w:cs="仿宋_GB2312"/>
          <w:sz w:val="32"/>
          <w:szCs w:val="32"/>
          <w:highlight w:val="none"/>
        </w:rPr>
        <w:t>经联社</w:t>
      </w:r>
      <w:r>
        <w:rPr>
          <w:rFonts w:hint="eastAsia" w:ascii="Times New Roman" w:hAnsi="Times New Roman" w:eastAsia="仿宋_GB2312" w:cs="仿宋_GB2312"/>
          <w:color w:val="auto"/>
          <w:spacing w:val="-6"/>
          <w:sz w:val="32"/>
          <w:szCs w:val="32"/>
          <w:highlight w:val="none"/>
          <w:lang w:val="en-US" w:eastAsia="zh-CN"/>
        </w:rPr>
        <w:t>、</w:t>
      </w:r>
      <w:r>
        <w:rPr>
          <w:rFonts w:hint="eastAsia" w:ascii="仿宋_GB2312" w:hAnsi="仿宋_GB2312" w:eastAsia="仿宋_GB2312" w:cs="仿宋_GB2312"/>
          <w:sz w:val="32"/>
          <w:szCs w:val="32"/>
          <w:highlight w:val="none"/>
          <w:lang w:val="en-US" w:eastAsia="zh-CN"/>
        </w:rPr>
        <w:t>老富头</w:t>
      </w:r>
      <w:r>
        <w:rPr>
          <w:rFonts w:hint="eastAsia" w:ascii="仿宋_GB2312" w:hAnsi="仿宋_GB2312" w:eastAsia="仿宋_GB2312" w:cs="仿宋_GB2312"/>
          <w:sz w:val="32"/>
          <w:szCs w:val="32"/>
          <w:highlight w:val="none"/>
        </w:rPr>
        <w:t>经联社</w:t>
      </w:r>
      <w:r>
        <w:rPr>
          <w:rFonts w:hint="eastAsia" w:ascii="Times New Roman" w:hAnsi="Times New Roman" w:eastAsia="仿宋_GB2312" w:cs="仿宋_GB2312"/>
          <w:color w:val="auto"/>
          <w:spacing w:val="-6"/>
          <w:sz w:val="32"/>
          <w:szCs w:val="32"/>
          <w:highlight w:val="none"/>
          <w:lang w:val="en-US" w:eastAsia="zh-CN"/>
        </w:rPr>
        <w:t>于2023年4月11日联合发布中山市东区街道九亩湾低效工业园改造项目合作主体公开遴选方案及《中山市东区街道低效工业园“三旧”改造项目招商方案》（</w:t>
      </w:r>
      <w:r>
        <w:rPr>
          <w:rFonts w:hint="eastAsia" w:ascii="仿宋_GB2312" w:hAnsi="仿宋_GB2312" w:eastAsia="仿宋_GB2312" w:cs="仿宋_GB2312"/>
          <w:spacing w:val="-6"/>
          <w:kern w:val="0"/>
          <w:sz w:val="32"/>
          <w:szCs w:val="32"/>
          <w:highlight w:val="none"/>
          <w:lang w:val="en-US" w:eastAsia="zh-CN"/>
        </w:rPr>
        <w:t>下称《招商方案》</w:t>
      </w:r>
      <w:r>
        <w:rPr>
          <w:rFonts w:hint="eastAsia" w:ascii="Times New Roman" w:hAnsi="Times New Roman" w:eastAsia="仿宋_GB2312" w:cs="仿宋_GB2312"/>
          <w:color w:val="auto"/>
          <w:spacing w:val="-6"/>
          <w:sz w:val="32"/>
          <w:szCs w:val="32"/>
          <w:highlight w:val="none"/>
          <w:lang w:val="en-US" w:eastAsia="zh-CN"/>
        </w:rPr>
        <w:t>）</w:t>
      </w:r>
      <w:r>
        <w:rPr>
          <w:rFonts w:hint="eastAsia" w:ascii="仿宋_GB2312" w:hAnsi="仿宋_GB2312" w:eastAsia="仿宋_GB2312" w:cs="仿宋_GB2312"/>
          <w:spacing w:val="-6"/>
          <w:kern w:val="0"/>
          <w:sz w:val="32"/>
          <w:szCs w:val="32"/>
          <w:highlight w:val="none"/>
          <w:lang w:val="en-US" w:eastAsia="zh-CN"/>
        </w:rPr>
        <w:t>，公开选取村企合作改造主体，</w:t>
      </w:r>
      <w:r>
        <w:rPr>
          <w:rFonts w:hint="eastAsia" w:ascii="Times New Roman" w:hAnsi="Times New Roman" w:eastAsia="仿宋_GB2312" w:cs="仿宋_GB2312"/>
          <w:color w:val="auto"/>
          <w:spacing w:val="-6"/>
          <w:sz w:val="32"/>
          <w:szCs w:val="32"/>
          <w:highlight w:val="none"/>
          <w:lang w:val="en-US" w:eastAsia="zh-CN"/>
        </w:rPr>
        <w:t>中山富集投资有限公司于2023年5月12日竞得该项目村企合作改造主体资格，并按要求与</w:t>
      </w:r>
      <w:r>
        <w:rPr>
          <w:rFonts w:hint="eastAsia" w:ascii="Times New Roman" w:hAnsi="Times New Roman" w:eastAsia="仿宋_GB2312" w:cs="仿宋_GB2312"/>
          <w:color w:val="auto"/>
          <w:spacing w:val="-6"/>
          <w:kern w:val="0"/>
          <w:sz w:val="32"/>
          <w:szCs w:val="32"/>
          <w:highlight w:val="none"/>
          <w:lang w:val="en-US" w:eastAsia="zh-CN"/>
        </w:rPr>
        <w:t>卢健森等3个权利人签订搬迁补偿协议进行单一主体归宗改造。</w:t>
      </w:r>
      <w:r>
        <w:rPr>
          <w:rFonts w:hint="eastAsia" w:ascii="仿宋_GB2312" w:hAnsi="仿宋_GB2312" w:eastAsia="仿宋_GB2312" w:cs="仿宋_GB2312"/>
          <w:spacing w:val="-6"/>
          <w:kern w:val="0"/>
          <w:sz w:val="32"/>
          <w:szCs w:val="32"/>
          <w:highlight w:val="none"/>
          <w:lang w:val="en-US" w:eastAsia="zh-CN"/>
        </w:rPr>
        <w:t>按《招商方案》要求，</w:t>
      </w:r>
      <w:r>
        <w:rPr>
          <w:rFonts w:hint="eastAsia" w:ascii="Times New Roman" w:hAnsi="Times New Roman" w:eastAsia="仿宋_GB2312" w:cs="仿宋_GB2312"/>
          <w:color w:val="auto"/>
          <w:spacing w:val="-6"/>
          <w:sz w:val="32"/>
          <w:szCs w:val="32"/>
          <w:highlight w:val="none"/>
          <w:lang w:val="en-US" w:eastAsia="zh-CN"/>
        </w:rPr>
        <w:t>中山富集投资有限公司</w:t>
      </w:r>
      <w:r>
        <w:rPr>
          <w:rFonts w:hint="eastAsia" w:ascii="仿宋_GB2312" w:hAnsi="仿宋_GB2312" w:eastAsia="仿宋_GB2312" w:cs="仿宋_GB2312"/>
          <w:spacing w:val="-6"/>
          <w:kern w:val="0"/>
          <w:sz w:val="32"/>
          <w:szCs w:val="32"/>
          <w:highlight w:val="none"/>
          <w:lang w:val="en-US" w:eastAsia="zh-CN"/>
        </w:rPr>
        <w:t>已</w:t>
      </w:r>
      <w:r>
        <w:rPr>
          <w:rFonts w:hint="eastAsia" w:ascii="仿宋_GB2312" w:eastAsia="仿宋_GB2312"/>
          <w:sz w:val="32"/>
          <w:szCs w:val="32"/>
          <w:highlight w:val="none"/>
        </w:rPr>
        <w:t>在中山市</w:t>
      </w:r>
      <w:r>
        <w:rPr>
          <w:rFonts w:hint="eastAsia" w:ascii="仿宋_GB2312" w:eastAsia="仿宋_GB2312"/>
          <w:sz w:val="32"/>
          <w:szCs w:val="32"/>
          <w:highlight w:val="none"/>
          <w:lang w:val="en-US" w:eastAsia="zh-CN"/>
        </w:rPr>
        <w:t>东区街道</w:t>
      </w:r>
      <w:r>
        <w:rPr>
          <w:rFonts w:hint="eastAsia" w:ascii="仿宋_GB2312" w:eastAsia="仿宋_GB2312"/>
          <w:sz w:val="32"/>
          <w:szCs w:val="32"/>
          <w:highlight w:val="none"/>
        </w:rPr>
        <w:t>注册成立全资独立法人项目公司</w:t>
      </w:r>
      <w:r>
        <w:rPr>
          <w:rFonts w:hint="eastAsia" w:ascii="Times New Roman" w:hAnsi="Times New Roman" w:eastAsia="仿宋_GB2312" w:cs="仿宋_GB2312"/>
          <w:color w:val="auto"/>
          <w:spacing w:val="-6"/>
          <w:kern w:val="0"/>
          <w:sz w:val="32"/>
          <w:szCs w:val="32"/>
          <w:highlight w:val="none"/>
          <w:lang w:val="en-US" w:eastAsia="zh-CN"/>
        </w:rPr>
        <w:t>中山市富升科技智能制造有限公司</w:t>
      </w:r>
      <w:r>
        <w:rPr>
          <w:rFonts w:hint="eastAsia" w:ascii="仿宋_GB2312" w:hAnsi="仿宋_GB2312" w:eastAsia="仿宋_GB2312" w:cs="仿宋_GB2312"/>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由</w:t>
      </w:r>
      <w:r>
        <w:rPr>
          <w:rFonts w:hint="eastAsia" w:ascii="Times New Roman" w:hAnsi="Times New Roman" w:eastAsia="仿宋_GB2312" w:cs="仿宋_GB2312"/>
          <w:color w:val="auto"/>
          <w:spacing w:val="-6"/>
          <w:kern w:val="0"/>
          <w:sz w:val="32"/>
          <w:szCs w:val="32"/>
          <w:highlight w:val="none"/>
          <w:lang w:val="en-US" w:eastAsia="zh-CN"/>
        </w:rPr>
        <w:t>中山市富升科技智能制造有限公司</w:t>
      </w:r>
      <w:r>
        <w:rPr>
          <w:rFonts w:hint="eastAsia" w:ascii="Times New Roman" w:hAnsi="Times New Roman" w:eastAsia="仿宋_GB2312" w:cs="仿宋_GB2312"/>
          <w:color w:val="auto"/>
          <w:spacing w:val="-6"/>
          <w:kern w:val="0"/>
          <w:sz w:val="32"/>
          <w:szCs w:val="32"/>
          <w:highlight w:val="none"/>
        </w:rPr>
        <w:t>作为</w:t>
      </w:r>
      <w:r>
        <w:rPr>
          <w:rFonts w:hint="eastAsia" w:ascii="Times New Roman" w:hAnsi="Times New Roman" w:eastAsia="仿宋_GB2312" w:cs="仿宋_GB2312"/>
          <w:color w:val="auto"/>
          <w:spacing w:val="-6"/>
          <w:kern w:val="0"/>
          <w:sz w:val="32"/>
          <w:szCs w:val="32"/>
          <w:highlight w:val="none"/>
          <w:lang w:val="en-US" w:eastAsia="zh-CN"/>
        </w:rPr>
        <w:t>改造主体</w:t>
      </w:r>
      <w:r>
        <w:rPr>
          <w:rFonts w:hint="eastAsia" w:ascii="Times New Roman" w:hAnsi="Times New Roman" w:eastAsia="仿宋_GB2312" w:cs="仿宋_GB2312"/>
          <w:color w:val="auto"/>
          <w:spacing w:val="-6"/>
          <w:kern w:val="0"/>
          <w:sz w:val="32"/>
          <w:szCs w:val="32"/>
          <w:highlight w:val="none"/>
        </w:rPr>
        <w:t>实施全面改造。改造方案如下：</w:t>
      </w:r>
    </w:p>
    <w:p>
      <w:pPr>
        <w:spacing w:line="574" w:lineRule="exact"/>
        <w:ind w:firstLine="616" w:firstLineChars="200"/>
        <w:rPr>
          <w:rFonts w:ascii="Times New Roman" w:hAnsi="Times New Roman" w:eastAsia="黑体" w:cs="黑体"/>
          <w:color w:val="auto"/>
          <w:spacing w:val="-6"/>
          <w:kern w:val="0"/>
          <w:sz w:val="32"/>
          <w:szCs w:val="32"/>
          <w:highlight w:val="none"/>
        </w:rPr>
      </w:pPr>
      <w:r>
        <w:rPr>
          <w:rFonts w:hint="eastAsia" w:ascii="Times New Roman" w:hAnsi="Times New Roman" w:eastAsia="黑体" w:cs="黑体"/>
          <w:color w:val="auto"/>
          <w:spacing w:val="-6"/>
          <w:kern w:val="0"/>
          <w:sz w:val="32"/>
          <w:szCs w:val="32"/>
          <w:highlight w:val="none"/>
        </w:rPr>
        <w:t>一、改造地块基本情况</w:t>
      </w:r>
    </w:p>
    <w:p>
      <w:pPr>
        <w:spacing w:line="574" w:lineRule="exact"/>
        <w:ind w:firstLine="616" w:firstLineChars="200"/>
        <w:rPr>
          <w:rFonts w:ascii="Times New Roman" w:hAnsi="Times New Roman" w:eastAsia="楷体" w:cs="楷体"/>
          <w:color w:val="auto"/>
          <w:spacing w:val="-6"/>
          <w:sz w:val="32"/>
          <w:szCs w:val="32"/>
          <w:highlight w:val="none"/>
        </w:rPr>
      </w:pPr>
      <w:r>
        <w:rPr>
          <w:rFonts w:hint="eastAsia" w:ascii="Times New Roman" w:hAnsi="Times New Roman" w:eastAsia="楷体" w:cs="楷体"/>
          <w:color w:val="auto"/>
          <w:spacing w:val="-6"/>
          <w:sz w:val="32"/>
          <w:szCs w:val="32"/>
          <w:highlight w:val="none"/>
        </w:rPr>
        <w:t>（一）总体情况</w:t>
      </w:r>
    </w:p>
    <w:p>
      <w:pPr>
        <w:spacing w:line="574" w:lineRule="exact"/>
        <w:ind w:firstLine="616"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本项目范围11.7984公顷（117984.24平方米，折合约176.98亩），其中属改造范围9.3881公顷（93881.47平方米，折合约140.82亩），属本项目范围内、改造范围外由东区街道办事处征收及收回范围共2.4103公顷（24102.77平方米，折合约36.15亩）。</w:t>
      </w:r>
    </w:p>
    <w:p>
      <w:pPr>
        <w:spacing w:line="574" w:lineRule="exact"/>
        <w:ind w:firstLine="616" w:firstLineChars="200"/>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项目改造范围涉及12宗土地，均位于</w:t>
      </w:r>
      <w:r>
        <w:rPr>
          <w:rFonts w:hint="eastAsia" w:ascii="Times New Roman" w:hAnsi="Times New Roman" w:eastAsia="仿宋_GB2312" w:cs="仿宋_GB2312"/>
          <w:color w:val="000000"/>
          <w:kern w:val="0"/>
          <w:sz w:val="32"/>
          <w:szCs w:val="32"/>
          <w:highlight w:val="none"/>
          <w:lang w:val="en-US" w:eastAsia="zh-CN" w:bidi="ar"/>
        </w:rPr>
        <w:t>中山市东区街道九亩湾工业区，北至</w:t>
      </w:r>
      <w:r>
        <w:rPr>
          <w:rFonts w:hint="eastAsia" w:ascii="Times New Roman" w:hAnsi="Times New Roman" w:eastAsia="仿宋_GB2312" w:cs="仿宋_GB2312"/>
          <w:color w:val="auto"/>
          <w:spacing w:val="6"/>
          <w:kern w:val="0"/>
          <w:sz w:val="32"/>
          <w:szCs w:val="32"/>
          <w:highlight w:val="none"/>
        </w:rPr>
        <w:t>东祥路</w:t>
      </w:r>
      <w:r>
        <w:rPr>
          <w:rFonts w:hint="eastAsia" w:ascii="Times New Roman" w:hAnsi="Times New Roman" w:eastAsia="仿宋_GB2312" w:cs="仿宋_GB2312"/>
          <w:color w:val="000000"/>
          <w:kern w:val="0"/>
          <w:sz w:val="32"/>
          <w:szCs w:val="32"/>
          <w:highlight w:val="none"/>
          <w:lang w:val="en-US" w:eastAsia="zh-CN" w:bidi="ar"/>
        </w:rPr>
        <w:t>，西至</w:t>
      </w:r>
      <w:r>
        <w:rPr>
          <w:rFonts w:hint="eastAsia" w:ascii="Times New Roman" w:hAnsi="Times New Roman" w:eastAsia="仿宋_GB2312" w:cs="仿宋_GB2312"/>
          <w:color w:val="auto"/>
          <w:spacing w:val="6"/>
          <w:kern w:val="0"/>
          <w:sz w:val="32"/>
          <w:szCs w:val="32"/>
          <w:highlight w:val="none"/>
        </w:rPr>
        <w:t>羊角涌</w:t>
      </w:r>
      <w:r>
        <w:rPr>
          <w:rFonts w:hint="eastAsia" w:ascii="Times New Roman" w:hAnsi="Times New Roman" w:eastAsia="仿宋_GB2312" w:cs="仿宋_GB2312"/>
          <w:color w:val="000000"/>
          <w:kern w:val="0"/>
          <w:sz w:val="32"/>
          <w:szCs w:val="32"/>
          <w:highlight w:val="none"/>
          <w:lang w:val="en-US" w:eastAsia="zh-CN" w:bidi="ar"/>
        </w:rPr>
        <w:t>，东至</w:t>
      </w:r>
      <w:r>
        <w:rPr>
          <w:rFonts w:hint="eastAsia" w:ascii="Times New Roman" w:hAnsi="Times New Roman" w:eastAsia="仿宋_GB2312" w:cs="仿宋_GB2312"/>
          <w:color w:val="auto"/>
          <w:spacing w:val="6"/>
          <w:kern w:val="0"/>
          <w:sz w:val="32"/>
          <w:szCs w:val="32"/>
          <w:highlight w:val="none"/>
        </w:rPr>
        <w:t>长江路</w:t>
      </w:r>
      <w:r>
        <w:rPr>
          <w:rFonts w:hint="eastAsia" w:ascii="Times New Roman" w:hAnsi="Times New Roman" w:eastAsia="仿宋_GB2312" w:cs="仿宋_GB2312"/>
          <w:color w:val="000000"/>
          <w:kern w:val="0"/>
          <w:sz w:val="32"/>
          <w:szCs w:val="32"/>
          <w:highlight w:val="none"/>
          <w:lang w:val="en-US" w:eastAsia="zh-CN" w:bidi="ar"/>
        </w:rPr>
        <w:t>，南至</w:t>
      </w:r>
      <w:r>
        <w:rPr>
          <w:rFonts w:hint="eastAsia" w:ascii="Times New Roman" w:hAnsi="Times New Roman" w:eastAsia="仿宋_GB2312" w:cs="仿宋_GB2312"/>
          <w:color w:val="auto"/>
          <w:spacing w:val="6"/>
          <w:kern w:val="0"/>
          <w:sz w:val="32"/>
          <w:szCs w:val="32"/>
          <w:highlight w:val="none"/>
        </w:rPr>
        <w:t>长湾路</w:t>
      </w:r>
      <w:r>
        <w:rPr>
          <w:rFonts w:hint="eastAsia" w:ascii="Times New Roman" w:hAnsi="Times New Roman" w:eastAsia="仿宋_GB2312" w:cs="仿宋_GB2312"/>
          <w:color w:val="000000"/>
          <w:kern w:val="0"/>
          <w:sz w:val="32"/>
          <w:szCs w:val="32"/>
          <w:highlight w:val="none"/>
          <w:lang w:val="en-US" w:eastAsia="zh-CN" w:bidi="ar"/>
        </w:rPr>
        <w:t>，总用地面积</w:t>
      </w:r>
      <w:r>
        <w:rPr>
          <w:rFonts w:hint="eastAsia" w:ascii="Times New Roman" w:hAnsi="Times New Roman" w:eastAsia="仿宋_GB2312" w:cs="仿宋_GB2312"/>
          <w:color w:val="auto"/>
          <w:spacing w:val="-6"/>
          <w:sz w:val="32"/>
          <w:szCs w:val="32"/>
          <w:highlight w:val="none"/>
          <w:lang w:val="en-US" w:eastAsia="zh-CN"/>
        </w:rPr>
        <w:t>9.3881公顷（93881.47平方米，折合约140.82亩）。</w:t>
      </w:r>
      <w:r>
        <w:rPr>
          <w:rFonts w:hint="eastAsia" w:ascii="Times New Roman" w:hAnsi="Times New Roman" w:eastAsia="仿宋_GB2312" w:cs="仿宋_GB2312"/>
          <w:color w:val="auto"/>
          <w:spacing w:val="-6"/>
          <w:kern w:val="0"/>
          <w:sz w:val="32"/>
          <w:szCs w:val="32"/>
          <w:highlight w:val="none"/>
          <w:u w:val="none"/>
          <w:lang w:val="en-US" w:eastAsia="zh-CN"/>
        </w:rPr>
        <w:t>具体情况如下（以实际测量数据为准）：</w:t>
      </w:r>
    </w:p>
    <w:p>
      <w:pPr>
        <w:spacing w:line="574" w:lineRule="exact"/>
        <w:ind w:firstLine="616" w:firstLineChars="200"/>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一（中山市东区白沙湾村民委员会地块）用地面积2.3829公顷（23828.9平方米，折合约35.74亩），其中纳入改造范围（改造地块1）面积1.2690公顷（12690.28平方米，折合约19.04亩），属本项目范围内东区街道办事处征收范围（本项目范围内、改造范围外）面积0.2349公顷（2348.92平方米，折合约3.52亩），不纳入本项目范围面积0.8790公顷（8789.70平方米，折合约13.18亩）；</w:t>
      </w:r>
    </w:p>
    <w:p>
      <w:pPr>
        <w:spacing w:line="574" w:lineRule="exact"/>
        <w:ind w:firstLine="616" w:firstLineChars="200"/>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二（中山市东区白沙湾村民委员会地块）用地面积0.9898公顷（9897.6平方米，折合约14.85亩），其中纳入改造范围（改造地块2）面积0.6859公顷（6858.51平方米，折合约10.29亩），不纳入本项目范围面积0.3039公顷（3039.09平方米，折合约4.56亩），由东区街道办事处收回不纳入本项目范围地块；</w:t>
      </w:r>
    </w:p>
    <w:p>
      <w:pPr>
        <w:spacing w:line="574" w:lineRule="exact"/>
        <w:ind w:firstLine="616" w:firstLineChars="200"/>
        <w:jc w:val="both"/>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三（中山市东区白沙湾村民委员会地块）用地面积0.8743公顷（8742.9平方米，折合约13.11亩），其中纳入改造范围（改造地块3）面积0.5641公顷（5641.22平方米，折合约8.46亩），属本项目东区街道办事处征收范围（本项目范围内、改造范围外）面积0.2917公顷（2916.70平方米，折合约4.38亩），不纳入本项目范围面积0.0185公顷（184.98平方米，折合约0.27亩）；</w:t>
      </w:r>
    </w:p>
    <w:p>
      <w:pPr>
        <w:spacing w:line="574" w:lineRule="exact"/>
        <w:ind w:firstLine="616" w:firstLineChars="200"/>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四（中山市东区齐富湾村民委员白沙湾经济联合社地块）用地面积0.9374公顷（9373.88平方米，折合约14.06亩），其中纳入改造范围（改造地块4）面积0.8193公顷（8192.83平方米，折合约12.29亩），属本项目东区街道办事处征收范围（本项目范围内、改造范围外）面积0.1001公顷（1000.80平方米，折合约1.50亩），不纳入本项目范围面积0.0180公顷（180.25平方米，折合约0.27亩）；</w:t>
      </w:r>
    </w:p>
    <w:p>
      <w:pPr>
        <w:spacing w:line="574" w:lineRule="exact"/>
        <w:ind w:firstLine="616" w:firstLineChars="200"/>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五（中山市东区老富头村民委员会地块）用地面积2.2931公顷（22930.7平方米，折合约34.40亩），其中纳入改造范围（改造地块5）面积1.3414公顷（13413.56平方米，折合约20.12亩），属本项目东区街道办事处征收范围（本项目范围内、改造范围外）面积0.9517公顷（9517.14平方米，折合约14.28亩）；</w:t>
      </w:r>
    </w:p>
    <w:p>
      <w:pPr>
        <w:spacing w:line="574" w:lineRule="exact"/>
        <w:ind w:firstLine="616"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六（中山市东区老富头村民委员会地块）用地面积2.3158公顷（23157.8平方米，折合约34.74亩），其中纳入改造范围（改造地块6）面积1.8996公顷（18996.40平方米，折合约28.50亩），属本项目东区街道办事处征收范围（本项目范围内、改造范围外）面积0.4161公顷（4161.40平方米，折合约6.24亩）；</w:t>
      </w:r>
    </w:p>
    <w:p>
      <w:pPr>
        <w:spacing w:line="574" w:lineRule="exact"/>
        <w:ind w:firstLine="616"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七（中山市东区齐富湾村民委员会老富头经济联合社地块）用地面积1.8182公顷（18182.3平方米，折合约27.27亩），其中纳入改造范围（改造地块7）面积1.5226公顷（15226.20平方米，折合约22.84亩），不纳入本项目范围面积0.2956公顷（2956.10平方米，折合约4.43亩），不纳入本项目范围内0.2945公顷（2945.16平方米，折合约4.41亩）用地（本项目范围外）由东区街道办事处另行征收；</w:t>
      </w:r>
    </w:p>
    <w:p>
      <w:pPr>
        <w:spacing w:line="574" w:lineRule="exact"/>
        <w:ind w:firstLine="616" w:firstLineChars="200"/>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八（中山市东区白沙湾股份合作经济联合社农民集体地块）用地面积0.9431公顷（9431.30平方米，折合约14.15亩），其中纳入改造范围（改造地块8）面积0.9241公顷（9241.02平方米，折合约13.86亩），属本项目东区街道办事处征收范围（本项目范围内、改造范围外）面积0.0190公顷（190.28平方米，折合约0.29亩）；</w:t>
      </w:r>
    </w:p>
    <w:p>
      <w:pPr>
        <w:spacing w:line="574" w:lineRule="exact"/>
        <w:ind w:firstLine="616"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改造地块9（中山市东区老富头股份合作经济联合社农民集体地块）用地面积0.0967公顷（967.28平方米，折合约1.45亩），全部纳入项目改造范围；</w:t>
      </w:r>
    </w:p>
    <w:p>
      <w:pPr>
        <w:pStyle w:val="2"/>
        <w:rPr>
          <w:rFonts w:hint="eastAsia" w:ascii="Times New Roman" w:hAnsi="Times New Roman"/>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改造地块10（中山市东区老富头股份合作经济联合社农民集体地块）用地面积0.0011公顷（11.00平方米，折合约0.02亩），全部纳入项目改造范围；</w:t>
      </w:r>
    </w:p>
    <w:p>
      <w:pPr>
        <w:spacing w:line="574" w:lineRule="exact"/>
        <w:ind w:firstLine="616"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十一（卢健森地块）用地面积0.3298公顷（3298.1平方米，折合约4.95亩），其中纳入改造范围（改造地块11）面积0.1944公顷（1943.89平方米，折合约2.92亩），属本项目东区街道办事处收回范围（项目范围内、改造范围外）面积0.1354公顷（1354.21平方米，折合约2.03亩）；</w:t>
      </w:r>
    </w:p>
    <w:p>
      <w:pPr>
        <w:spacing w:line="574" w:lineRule="exact"/>
        <w:ind w:firstLine="616" w:firstLineChars="200"/>
        <w:rPr>
          <w:rFonts w:hint="default" w:ascii="Times New Roman" w:hAnsi="Times New Roman"/>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地块十二（陈文杰、陈宇良地块）用地面积0.3313公顷（3312.6平方米，折合约4.97亩），其中纳入改造范围（改造地块12）面积0.0699公顷（699.28平方米，折合约1.05亩），属本项目东区街道办事处收回范围（项目范围内、改造范围外）面积0.2613公顷（2613.32平方米，折合约3.92亩）。</w:t>
      </w:r>
    </w:p>
    <w:p>
      <w:pPr>
        <w:spacing w:line="574" w:lineRule="exact"/>
        <w:ind w:firstLine="616" w:firstLineChars="200"/>
        <w:rPr>
          <w:rFonts w:ascii="Times New Roman" w:hAnsi="Times New Roman" w:eastAsia="楷体" w:cs="楷体"/>
          <w:color w:val="auto"/>
          <w:spacing w:val="-6"/>
          <w:sz w:val="32"/>
          <w:szCs w:val="32"/>
          <w:highlight w:val="none"/>
        </w:rPr>
      </w:pPr>
      <w:r>
        <w:rPr>
          <w:rFonts w:hint="eastAsia" w:ascii="Times New Roman" w:hAnsi="Times New Roman" w:eastAsia="楷体" w:cs="楷体"/>
          <w:color w:val="auto"/>
          <w:spacing w:val="-6"/>
          <w:sz w:val="32"/>
          <w:szCs w:val="32"/>
          <w:highlight w:val="none"/>
        </w:rPr>
        <w:t>（二）标图入库情况</w:t>
      </w:r>
    </w:p>
    <w:p>
      <w:pPr>
        <w:pStyle w:val="7"/>
        <w:numPr>
          <w:ilvl w:val="0"/>
          <w:numId w:val="0"/>
        </w:numPr>
        <w:spacing w:before="0" w:beforeAutospacing="0" w:after="0" w:afterAutospacing="0" w:line="560" w:lineRule="exact"/>
        <w:ind w:left="0" w:leftChars="0" w:firstLine="640" w:firstLineChars="200"/>
        <w:jc w:val="both"/>
        <w:textAlignment w:val="baseline"/>
        <w:rPr>
          <w:rFonts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z w:val="32"/>
          <w:szCs w:val="32"/>
          <w:highlight w:val="none"/>
          <w:lang w:val="en-US" w:eastAsia="zh-CN"/>
        </w:rPr>
        <w:t>改造项目主体地块部分</w:t>
      </w:r>
      <w:r>
        <w:rPr>
          <w:rFonts w:hint="eastAsia" w:ascii="Times New Roman" w:hAnsi="Times New Roman" w:eastAsia="仿宋_GB2312" w:cs="仿宋_GB2312"/>
          <w:color w:val="auto"/>
          <w:sz w:val="32"/>
          <w:szCs w:val="32"/>
          <w:highlight w:val="none"/>
        </w:rPr>
        <w:t>用地</w:t>
      </w:r>
      <w:r>
        <w:rPr>
          <w:rFonts w:hint="eastAsia" w:ascii="Times New Roman" w:hAnsi="Times New Roman" w:eastAsia="仿宋_GB2312" w:cs="仿宋_GB2312"/>
          <w:color w:val="000000"/>
          <w:kern w:val="0"/>
          <w:sz w:val="32"/>
          <w:szCs w:val="32"/>
          <w:highlight w:val="none"/>
          <w:lang w:val="en-US" w:eastAsia="zh-CN" w:bidi="ar"/>
        </w:rPr>
        <w:t>已分别于2011年6月和2015年12月纳入省“三旧”改造地块数据库，</w:t>
      </w:r>
      <w:r>
        <w:rPr>
          <w:rFonts w:hint="eastAsia" w:ascii="Times New Roman" w:hAnsi="Times New Roman" w:eastAsia="仿宋_GB2312" w:cs="仿宋_GB2312"/>
          <w:color w:val="auto"/>
          <w:sz w:val="32"/>
          <w:szCs w:val="32"/>
          <w:highlight w:val="none"/>
        </w:rPr>
        <w:t>图斑编号为442000</w:t>
      </w:r>
      <w:r>
        <w:rPr>
          <w:rFonts w:hint="eastAsia" w:ascii="Times New Roman" w:hAnsi="Times New Roman" w:eastAsia="仿宋_GB2312" w:cs="仿宋_GB2312"/>
          <w:color w:val="auto"/>
          <w:sz w:val="32"/>
          <w:szCs w:val="32"/>
          <w:highlight w:val="none"/>
          <w:lang w:val="en-US" w:eastAsia="zh-CN"/>
        </w:rPr>
        <w:t>00363、44200000365。改造项目主体地块已纳入图斑范围7.6012公顷，未纳入标图入库的1.7869公顷改造项目范围待地块2、地块11和地块12待改造方案经土委会审议通过后，再出具闲置放行意见办理</w:t>
      </w:r>
      <w:r>
        <w:rPr>
          <w:rFonts w:hint="eastAsia" w:ascii="Times New Roman" w:hAnsi="Times New Roman" w:eastAsia="仿宋_GB2312" w:cs="仿宋_GB2312"/>
          <w:color w:val="auto"/>
          <w:sz w:val="32"/>
          <w:szCs w:val="32"/>
          <w:highlight w:val="none"/>
        </w:rPr>
        <w:t>标图入库。</w:t>
      </w:r>
    </w:p>
    <w:p>
      <w:pPr>
        <w:spacing w:line="574" w:lineRule="exact"/>
        <w:ind w:firstLine="616" w:firstLineChars="200"/>
        <w:rPr>
          <w:rFonts w:ascii="Times New Roman" w:hAnsi="Times New Roman" w:eastAsia="楷体" w:cs="楷体"/>
          <w:color w:val="auto"/>
          <w:spacing w:val="-6"/>
          <w:sz w:val="32"/>
          <w:szCs w:val="32"/>
          <w:highlight w:val="none"/>
        </w:rPr>
      </w:pPr>
      <w:r>
        <w:rPr>
          <w:rFonts w:hint="eastAsia" w:ascii="Times New Roman" w:hAnsi="Times New Roman" w:eastAsia="楷体" w:cs="楷体"/>
          <w:color w:val="auto"/>
          <w:spacing w:val="-6"/>
          <w:sz w:val="32"/>
          <w:szCs w:val="32"/>
          <w:highlight w:val="none"/>
        </w:rPr>
        <w:t>（三）权属情况</w:t>
      </w:r>
    </w:p>
    <w:p>
      <w:pPr>
        <w:spacing w:line="574" w:lineRule="exact"/>
        <w:ind w:firstLine="592"/>
        <w:rPr>
          <w:rFonts w:hint="eastAsia"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本项目改造范围</w:t>
      </w:r>
      <w:r>
        <w:rPr>
          <w:rFonts w:hint="eastAsia" w:ascii="Times New Roman" w:hAnsi="Times New Roman" w:eastAsia="仿宋_GB2312" w:cs="仿宋_GB2312"/>
          <w:color w:val="auto"/>
          <w:spacing w:val="-6"/>
          <w:kern w:val="0"/>
          <w:sz w:val="32"/>
          <w:szCs w:val="32"/>
          <w:highlight w:val="none"/>
        </w:rPr>
        <w:t>涉及</w:t>
      </w:r>
      <w:r>
        <w:rPr>
          <w:rFonts w:hint="eastAsia" w:ascii="Times New Roman" w:hAnsi="Times New Roman" w:eastAsia="仿宋_GB2312" w:cs="仿宋_GB2312"/>
          <w:color w:val="auto"/>
          <w:spacing w:val="-6"/>
          <w:kern w:val="0"/>
          <w:sz w:val="32"/>
          <w:szCs w:val="32"/>
          <w:highlight w:val="none"/>
          <w:lang w:val="en-US" w:eastAsia="zh-CN"/>
        </w:rPr>
        <w:t>3</w:t>
      </w:r>
      <w:r>
        <w:rPr>
          <w:rFonts w:hint="eastAsia" w:ascii="Times New Roman" w:hAnsi="Times New Roman" w:eastAsia="仿宋_GB2312" w:cs="仿宋_GB2312"/>
          <w:color w:val="auto"/>
          <w:spacing w:val="-6"/>
          <w:kern w:val="0"/>
          <w:sz w:val="32"/>
          <w:szCs w:val="32"/>
          <w:highlight w:val="none"/>
        </w:rPr>
        <w:t>宗国有建设用地</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6宗集体建设用地及3宗集体所有用地，</w:t>
      </w:r>
      <w:r>
        <w:rPr>
          <w:rFonts w:hint="eastAsia" w:ascii="Times New Roman" w:hAnsi="Times New Roman" w:eastAsia="仿宋_GB2312" w:cs="仿宋_GB2312"/>
          <w:color w:val="auto"/>
          <w:spacing w:val="-6"/>
          <w:kern w:val="0"/>
          <w:sz w:val="32"/>
          <w:szCs w:val="32"/>
          <w:highlight w:val="none"/>
        </w:rPr>
        <w:t>改造涉及的土地已经确权、登记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592"/>
        <w:rPr>
          <w:rFonts w:hint="eastAsia" w:ascii="Times New Roman" w:hAnsi="Times New Roman" w:eastAsia="仿宋_GB2312" w:cs="仿宋_GB2312"/>
          <w:color w:val="auto"/>
          <w:spacing w:val="-6"/>
          <w:kern w:val="0"/>
          <w:sz w:val="32"/>
          <w:szCs w:val="32"/>
          <w:highlight w:val="none"/>
          <w:lang w:eastAsia="zh-CN"/>
        </w:rPr>
      </w:pPr>
      <w:r>
        <w:rPr>
          <w:rFonts w:hint="eastAsia" w:ascii="Times New Roman" w:hAnsi="Times New Roman" w:eastAsia="仿宋_GB2312" w:cs="仿宋_GB2312"/>
          <w:color w:val="auto"/>
          <w:spacing w:val="-6"/>
          <w:kern w:val="0"/>
          <w:sz w:val="32"/>
          <w:szCs w:val="32"/>
          <w:highlight w:val="none"/>
          <w:lang w:val="en-US" w:eastAsia="zh-CN"/>
        </w:rPr>
        <w:t>其中，改造地块1、改造地块2、改造地块3土地证号分别为中府集用（2001）字第213207号、中府国用（2001）字第213208号、中府集用（2000）第210790号，土地用途均为工业，土地权利人为</w:t>
      </w:r>
      <w:r>
        <w:rPr>
          <w:rFonts w:hint="eastAsia" w:ascii="Times New Roman" w:hAnsi="Times New Roman" w:eastAsia="仿宋_GB2312" w:cs="仿宋_GB2312"/>
          <w:color w:val="auto"/>
          <w:spacing w:val="-6"/>
          <w:sz w:val="32"/>
          <w:szCs w:val="32"/>
          <w:highlight w:val="none"/>
          <w:lang w:val="en-US" w:eastAsia="zh-CN"/>
        </w:rPr>
        <w:t>中山市东区白沙湾村民委员会所有</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改造地块4土地证号为中府集用（2003）第210391号，土地用途为工业，土地权利人为</w:t>
      </w:r>
      <w:r>
        <w:rPr>
          <w:rFonts w:hint="eastAsia" w:ascii="Times New Roman" w:hAnsi="Times New Roman" w:eastAsia="仿宋_GB2312" w:cs="仿宋_GB2312"/>
          <w:color w:val="auto"/>
          <w:spacing w:val="-6"/>
          <w:sz w:val="32"/>
          <w:szCs w:val="32"/>
          <w:highlight w:val="none"/>
          <w:lang w:val="en-US" w:eastAsia="zh-CN"/>
        </w:rPr>
        <w:t>中山市东区齐富湾村民委员白沙湾经济联合社</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改造地块5、改造地块6土地证号分别为中府集用（2003）第211662号、中府集用（2003）第211658号，土地用途均为工业，土地权利人为</w:t>
      </w:r>
      <w:r>
        <w:rPr>
          <w:rFonts w:hint="eastAsia" w:ascii="Times New Roman" w:hAnsi="Times New Roman" w:eastAsia="仿宋_GB2312" w:cs="仿宋_GB2312"/>
          <w:color w:val="auto"/>
          <w:spacing w:val="-6"/>
          <w:sz w:val="32"/>
          <w:szCs w:val="32"/>
          <w:highlight w:val="none"/>
          <w:lang w:val="en-US" w:eastAsia="zh-CN"/>
        </w:rPr>
        <w:t>中山市东区老富头村民委员会</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改造地块7土地证号为中府集用（2003）第210756号，土地用途为工业，土地权利人为</w:t>
      </w:r>
      <w:r>
        <w:rPr>
          <w:rFonts w:hint="eastAsia" w:ascii="Times New Roman" w:hAnsi="Times New Roman" w:eastAsia="仿宋_GB2312" w:cs="仿宋_GB2312"/>
          <w:color w:val="auto"/>
          <w:spacing w:val="-6"/>
          <w:sz w:val="32"/>
          <w:szCs w:val="32"/>
          <w:highlight w:val="none"/>
          <w:lang w:val="en-US" w:eastAsia="zh-CN"/>
        </w:rPr>
        <w:t>中山市东区齐富湾村民委员会老富头经济联合社</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改造地块8土地证号为中府集有（2012）第210033号，属</w:t>
      </w:r>
      <w:r>
        <w:rPr>
          <w:rFonts w:hint="eastAsia" w:ascii="Times New Roman" w:hAnsi="Times New Roman" w:eastAsia="仿宋_GB2312" w:cs="仿宋_GB2312"/>
          <w:color w:val="auto"/>
          <w:spacing w:val="-6"/>
          <w:sz w:val="32"/>
          <w:szCs w:val="32"/>
          <w:highlight w:val="none"/>
          <w:lang w:val="en-US" w:eastAsia="zh-CN"/>
        </w:rPr>
        <w:t>中山市东区白沙湾股份合作经济联合社农民集体所有；</w:t>
      </w:r>
      <w:r>
        <w:rPr>
          <w:rFonts w:hint="eastAsia" w:ascii="Times New Roman" w:hAnsi="Times New Roman" w:eastAsia="仿宋_GB2312" w:cs="仿宋_GB2312"/>
          <w:color w:val="auto"/>
          <w:spacing w:val="-6"/>
          <w:kern w:val="0"/>
          <w:sz w:val="32"/>
          <w:szCs w:val="32"/>
          <w:highlight w:val="none"/>
          <w:lang w:val="en-US" w:eastAsia="zh-CN"/>
        </w:rPr>
        <w:t>改造地块9、改造地块10土地证号为中府集有（2012）210022，属</w:t>
      </w:r>
      <w:r>
        <w:rPr>
          <w:rFonts w:hint="eastAsia" w:ascii="Times New Roman" w:hAnsi="Times New Roman" w:eastAsia="仿宋_GB2312" w:cs="仿宋_GB2312"/>
          <w:color w:val="auto"/>
          <w:spacing w:val="-6"/>
          <w:sz w:val="32"/>
          <w:szCs w:val="32"/>
          <w:highlight w:val="none"/>
          <w:lang w:val="en-US" w:eastAsia="zh-CN"/>
        </w:rPr>
        <w:t>中山市东区老富头股份合作经济联合社农民集体；</w:t>
      </w:r>
      <w:r>
        <w:rPr>
          <w:rFonts w:hint="eastAsia" w:ascii="Times New Roman" w:hAnsi="Times New Roman" w:eastAsia="仿宋_GB2312" w:cs="仿宋_GB2312"/>
          <w:color w:val="auto"/>
          <w:spacing w:val="-6"/>
          <w:kern w:val="0"/>
          <w:sz w:val="32"/>
          <w:szCs w:val="32"/>
          <w:highlight w:val="none"/>
          <w:lang w:val="en-US" w:eastAsia="zh-CN"/>
        </w:rPr>
        <w:t>改造地块11土地证号为中府国用（2006）第211471号，土地用途为工业，土地权利人为</w:t>
      </w:r>
      <w:r>
        <w:rPr>
          <w:rFonts w:hint="eastAsia" w:ascii="Times New Roman" w:hAnsi="Times New Roman" w:eastAsia="仿宋_GB2312" w:cs="仿宋_GB2312"/>
          <w:color w:val="auto"/>
          <w:spacing w:val="-6"/>
          <w:sz w:val="32"/>
          <w:szCs w:val="32"/>
          <w:highlight w:val="none"/>
          <w:lang w:val="en-US" w:eastAsia="zh-CN"/>
        </w:rPr>
        <w:t>卢健森</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改造地块12土地证号为中府国用（2006）第211472号，土地用途为工业，土地权利人为陈文杰、陈宇良</w:t>
      </w:r>
      <w:r>
        <w:rPr>
          <w:rFonts w:hint="eastAsia" w:ascii="Times New Roman" w:hAnsi="Times New Roman" w:eastAsia="仿宋_GB2312" w:cs="仿宋_GB2312"/>
          <w:color w:val="auto"/>
          <w:spacing w:val="-6"/>
          <w:kern w:val="0"/>
          <w:sz w:val="32"/>
          <w:szCs w:val="32"/>
          <w:highlight w:val="none"/>
          <w:lang w:eastAsia="zh-CN"/>
        </w:rPr>
        <w:t>。</w:t>
      </w:r>
    </w:p>
    <w:p>
      <w:pPr>
        <w:spacing w:line="574" w:lineRule="exact"/>
        <w:ind w:firstLine="592"/>
        <w:rPr>
          <w:rFonts w:hint="default"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改造地块1、2、3、4、8由白沙湾经联社自2003年前后开始使用，改造地块5、6、7、9、10由老富头经联社自2003年前后开始使用，改造地块11由卢健森自2006年前后开始使用，改造地块12由陈文杰、陈宇良自2006年前后开始使用。</w:t>
      </w:r>
    </w:p>
    <w:p>
      <w:pPr>
        <w:spacing w:line="574" w:lineRule="exact"/>
        <w:ind w:firstLine="616" w:firstLineChars="200"/>
        <w:rPr>
          <w:rFonts w:ascii="Times New Roman" w:hAnsi="Times New Roman" w:eastAsia="楷体" w:cs="楷体"/>
          <w:color w:val="auto"/>
          <w:spacing w:val="-6"/>
          <w:sz w:val="32"/>
          <w:szCs w:val="32"/>
          <w:highlight w:val="none"/>
        </w:rPr>
      </w:pPr>
      <w:r>
        <w:rPr>
          <w:rFonts w:hint="eastAsia" w:ascii="Times New Roman" w:hAnsi="Times New Roman" w:eastAsia="楷体" w:cs="楷体"/>
          <w:color w:val="auto"/>
          <w:spacing w:val="-6"/>
          <w:sz w:val="32"/>
          <w:szCs w:val="32"/>
          <w:highlight w:val="none"/>
        </w:rPr>
        <w:t>（四）土地利用现状情况</w:t>
      </w:r>
    </w:p>
    <w:p>
      <w:pPr>
        <w:spacing w:line="574" w:lineRule="exact"/>
        <w:ind w:firstLine="592"/>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sz w:val="32"/>
          <w:szCs w:val="32"/>
          <w:highlight w:val="none"/>
          <w:lang w:val="en-US" w:eastAsia="zh-CN"/>
        </w:rPr>
        <w:t>本项目改造范围</w:t>
      </w:r>
      <w:r>
        <w:rPr>
          <w:rFonts w:hint="eastAsia" w:ascii="Times New Roman" w:hAnsi="Times New Roman" w:eastAsia="仿宋_GB2312" w:cs="仿宋_GB2312"/>
          <w:color w:val="auto"/>
          <w:spacing w:val="-6"/>
          <w:sz w:val="32"/>
          <w:szCs w:val="32"/>
          <w:highlight w:val="none"/>
        </w:rPr>
        <w:t>涉及</w:t>
      </w:r>
      <w:r>
        <w:rPr>
          <w:rFonts w:hint="eastAsia" w:ascii="Times New Roman" w:hAnsi="Times New Roman" w:eastAsia="仿宋_GB2312" w:cs="仿宋_GB2312"/>
          <w:color w:val="auto"/>
          <w:spacing w:val="-6"/>
          <w:sz w:val="32"/>
          <w:szCs w:val="32"/>
          <w:highlight w:val="none"/>
          <w:lang w:val="en-US" w:eastAsia="zh-CN"/>
        </w:rPr>
        <w:t>12</w:t>
      </w:r>
      <w:r>
        <w:rPr>
          <w:rFonts w:hint="eastAsia" w:ascii="Times New Roman" w:hAnsi="Times New Roman" w:eastAsia="仿宋_GB2312" w:cs="仿宋_GB2312"/>
          <w:color w:val="auto"/>
          <w:spacing w:val="-6"/>
          <w:sz w:val="32"/>
          <w:szCs w:val="32"/>
          <w:highlight w:val="none"/>
        </w:rPr>
        <w:t>宗土地，</w:t>
      </w:r>
      <w:r>
        <w:rPr>
          <w:rFonts w:hint="eastAsia" w:ascii="Times New Roman" w:hAnsi="Times New Roman" w:eastAsia="仿宋_GB2312" w:cs="仿宋_GB2312"/>
          <w:color w:val="auto"/>
          <w:spacing w:val="-6"/>
          <w:kern w:val="0"/>
          <w:sz w:val="32"/>
          <w:szCs w:val="32"/>
          <w:highlight w:val="none"/>
        </w:rPr>
        <w:t>现用途</w:t>
      </w:r>
      <w:r>
        <w:rPr>
          <w:rFonts w:hint="eastAsia" w:ascii="Times New Roman" w:hAnsi="Times New Roman" w:eastAsia="仿宋_GB2312" w:cs="仿宋_GB2312"/>
          <w:color w:val="auto"/>
          <w:spacing w:val="-6"/>
          <w:kern w:val="0"/>
          <w:sz w:val="32"/>
          <w:szCs w:val="32"/>
          <w:highlight w:val="none"/>
          <w:u w:val="none"/>
          <w:lang w:val="en-US" w:eastAsia="zh-CN"/>
        </w:rPr>
        <w:t>主要</w:t>
      </w:r>
      <w:r>
        <w:rPr>
          <w:rFonts w:hint="eastAsia" w:ascii="Times New Roman" w:hAnsi="Times New Roman" w:eastAsia="仿宋_GB2312" w:cs="仿宋_GB2312"/>
          <w:color w:val="auto"/>
          <w:spacing w:val="-6"/>
          <w:kern w:val="0"/>
          <w:sz w:val="32"/>
          <w:szCs w:val="32"/>
          <w:highlight w:val="none"/>
        </w:rPr>
        <w:t>为</w:t>
      </w:r>
      <w:r>
        <w:rPr>
          <w:rFonts w:hint="eastAsia" w:ascii="Times New Roman" w:hAnsi="Times New Roman" w:eastAsia="仿宋_GB2312" w:cs="仿宋_GB2312"/>
          <w:color w:val="auto"/>
          <w:spacing w:val="-6"/>
          <w:kern w:val="0"/>
          <w:sz w:val="32"/>
          <w:szCs w:val="32"/>
          <w:highlight w:val="none"/>
          <w:u w:val="none"/>
          <w:lang w:val="en-US" w:eastAsia="zh-CN"/>
        </w:rPr>
        <w:t>工业，</w:t>
      </w:r>
      <w:r>
        <w:rPr>
          <w:rFonts w:hint="eastAsia" w:ascii="Times New Roman" w:hAnsi="Times New Roman" w:eastAsia="仿宋_GB2312" w:cs="仿宋_GB2312"/>
          <w:color w:val="auto"/>
          <w:spacing w:val="-6"/>
          <w:sz w:val="32"/>
          <w:szCs w:val="32"/>
          <w:highlight w:val="none"/>
        </w:rPr>
        <w:t>有</w:t>
      </w:r>
      <w:r>
        <w:rPr>
          <w:rFonts w:hint="eastAsia" w:ascii="Times New Roman" w:hAnsi="Times New Roman" w:eastAsia="仿宋_GB2312" w:cs="仿宋_GB2312"/>
          <w:color w:val="auto"/>
          <w:spacing w:val="-6"/>
          <w:sz w:val="32"/>
          <w:szCs w:val="32"/>
          <w:highlight w:val="none"/>
          <w:lang w:val="en-US" w:eastAsia="zh-CN"/>
        </w:rPr>
        <w:t>240</w:t>
      </w:r>
      <w:r>
        <w:rPr>
          <w:rFonts w:hint="eastAsia" w:ascii="Times New Roman" w:hAnsi="Times New Roman" w:eastAsia="仿宋_GB2312" w:cs="仿宋_GB2312"/>
          <w:color w:val="auto"/>
          <w:spacing w:val="-6"/>
          <w:sz w:val="32"/>
          <w:szCs w:val="32"/>
          <w:highlight w:val="none"/>
        </w:rPr>
        <w:t>栋建筑物，</w:t>
      </w:r>
      <w:r>
        <w:rPr>
          <w:rFonts w:hint="eastAsia" w:ascii="Times New Roman" w:hAnsi="Times New Roman" w:eastAsia="仿宋_GB2312" w:cs="仿宋_GB2312"/>
          <w:color w:val="auto"/>
          <w:spacing w:val="-6"/>
          <w:sz w:val="32"/>
          <w:szCs w:val="32"/>
          <w:highlight w:val="none"/>
          <w:lang w:val="en-US" w:eastAsia="zh-CN"/>
        </w:rPr>
        <w:t>无合法规划报建手续，原</w:t>
      </w:r>
      <w:r>
        <w:rPr>
          <w:rFonts w:hint="eastAsia" w:ascii="Times New Roman" w:hAnsi="Times New Roman" w:eastAsia="仿宋_GB2312" w:cs="仿宋_GB2312"/>
          <w:color w:val="auto"/>
          <w:spacing w:val="-6"/>
          <w:sz w:val="32"/>
          <w:szCs w:val="32"/>
          <w:highlight w:val="none"/>
          <w:lang w:eastAsia="zh-CN"/>
        </w:rPr>
        <w:t>有总建筑面积</w:t>
      </w:r>
      <w:r>
        <w:rPr>
          <w:rFonts w:hint="eastAsia" w:ascii="Times New Roman" w:hAnsi="Times New Roman" w:eastAsia="仿宋_GB2312" w:cs="仿宋_GB2312"/>
          <w:color w:val="auto"/>
          <w:spacing w:val="-6"/>
          <w:sz w:val="32"/>
          <w:szCs w:val="32"/>
          <w:highlight w:val="none"/>
          <w:lang w:val="en-US" w:eastAsia="zh-CN"/>
        </w:rPr>
        <w:t>8.24万平方米，原容积率0.88，主要作工业厂房所用。其中，7.87万平方米</w:t>
      </w:r>
      <w:r>
        <w:rPr>
          <w:rFonts w:hint="eastAsia" w:ascii="Times New Roman" w:hAnsi="Times New Roman" w:eastAsia="仿宋_GB2312" w:cs="仿宋_GB2312"/>
          <w:color w:val="auto"/>
          <w:spacing w:val="-6"/>
          <w:kern w:val="0"/>
          <w:sz w:val="32"/>
          <w:szCs w:val="32"/>
          <w:highlight w:val="none"/>
          <w:lang w:val="en-US" w:eastAsia="zh-CN"/>
        </w:rPr>
        <w:t>地上建筑物</w:t>
      </w:r>
      <w:r>
        <w:rPr>
          <w:rFonts w:hint="eastAsia" w:ascii="Times New Roman" w:hAnsi="Times New Roman" w:eastAsia="仿宋_GB2312" w:cs="仿宋_GB2312"/>
          <w:color w:val="auto"/>
          <w:spacing w:val="-6"/>
          <w:sz w:val="32"/>
          <w:szCs w:val="32"/>
          <w:highlight w:val="none"/>
          <w:lang w:val="en-US" w:eastAsia="zh-CN"/>
        </w:rPr>
        <w:t>由白沙湾经联社和老富头经联社自2003年前后开始使用，</w:t>
      </w:r>
      <w:r>
        <w:rPr>
          <w:rFonts w:hint="eastAsia" w:ascii="Times New Roman" w:hAnsi="Times New Roman" w:eastAsia="仿宋_GB2312" w:cs="仿宋_GB2312"/>
          <w:color w:val="auto"/>
          <w:spacing w:val="-6"/>
          <w:kern w:val="0"/>
          <w:sz w:val="32"/>
          <w:szCs w:val="32"/>
          <w:highlight w:val="none"/>
          <w:lang w:val="en-US" w:eastAsia="zh-CN"/>
        </w:rPr>
        <w:t>已拆除完毕；其余0.37万平方米建筑物，位于改造地块11与改造地块12上，由卢健森、陈文杰、陈宇良自2006年前后开始使用，由与其签订搬迁补偿协议的改造主体进行拆除</w:t>
      </w:r>
      <w:r>
        <w:rPr>
          <w:rFonts w:hint="eastAsia" w:ascii="Times New Roman" w:hAnsi="Times New Roman" w:eastAsia="仿宋_GB2312" w:cs="仿宋_GB2312"/>
          <w:color w:val="auto"/>
          <w:spacing w:val="-6"/>
          <w:sz w:val="32"/>
          <w:szCs w:val="32"/>
          <w:highlight w:val="none"/>
          <w:lang w:eastAsia="zh-CN"/>
        </w:rPr>
        <w:t>。</w:t>
      </w:r>
    </w:p>
    <w:p>
      <w:pPr>
        <w:spacing w:line="574" w:lineRule="exact"/>
        <w:ind w:firstLine="616" w:firstLineChars="200"/>
        <w:rPr>
          <w:rFonts w:hint="eastAsia" w:ascii="仿宋_GB2312" w:hAnsi="仿宋_GB2312" w:eastAsia="仿宋_GB2312" w:cs="仿宋_GB2312"/>
          <w:spacing w:val="-6"/>
          <w:sz w:val="32"/>
          <w:szCs w:val="32"/>
          <w:highlight w:val="none"/>
          <w:lang w:eastAsia="zh-CN"/>
        </w:rPr>
      </w:pPr>
      <w:r>
        <w:rPr>
          <w:rFonts w:hint="eastAsia" w:ascii="Times New Roman" w:hAnsi="Times New Roman" w:eastAsia="仿宋_GB2312" w:cs="仿宋_GB2312"/>
          <w:color w:val="auto"/>
          <w:spacing w:val="-6"/>
          <w:sz w:val="32"/>
          <w:szCs w:val="32"/>
          <w:highlight w:val="none"/>
          <w:lang w:val="en-US" w:eastAsia="zh-CN"/>
        </w:rPr>
        <w:t>地块2（中山市东区白沙湾村民委员会地块）正由市自然资源局出具闲置放行意见；地块11（</w:t>
      </w:r>
      <w:r>
        <w:rPr>
          <w:rFonts w:hint="eastAsia" w:ascii="Times New Roman" w:hAnsi="Times New Roman" w:eastAsia="仿宋_GB2312" w:cs="仿宋_GB2312"/>
          <w:color w:val="auto"/>
          <w:spacing w:val="-6"/>
          <w:kern w:val="0"/>
          <w:sz w:val="32"/>
          <w:szCs w:val="32"/>
          <w:highlight w:val="none"/>
          <w:lang w:val="en-US" w:eastAsia="zh-CN"/>
        </w:rPr>
        <w:t>卢健森地块</w:t>
      </w:r>
      <w:r>
        <w:rPr>
          <w:rFonts w:hint="eastAsia" w:ascii="Times New Roman" w:hAnsi="Times New Roman" w:eastAsia="仿宋_GB2312" w:cs="仿宋_GB2312"/>
          <w:color w:val="auto"/>
          <w:spacing w:val="-6"/>
          <w:sz w:val="32"/>
          <w:szCs w:val="32"/>
          <w:highlight w:val="none"/>
          <w:lang w:val="en-US" w:eastAsia="zh-CN"/>
        </w:rPr>
        <w:t>）、地块12（</w:t>
      </w:r>
      <w:r>
        <w:rPr>
          <w:rFonts w:hint="eastAsia" w:ascii="Times New Roman" w:hAnsi="Times New Roman" w:eastAsia="仿宋_GB2312" w:cs="仿宋_GB2312"/>
          <w:color w:val="auto"/>
          <w:spacing w:val="-6"/>
          <w:kern w:val="0"/>
          <w:sz w:val="32"/>
          <w:szCs w:val="32"/>
          <w:highlight w:val="none"/>
          <w:lang w:val="en-US" w:eastAsia="zh-CN"/>
        </w:rPr>
        <w:t>陈文杰、陈宇良地块</w:t>
      </w:r>
      <w:r>
        <w:rPr>
          <w:rFonts w:hint="eastAsia" w:ascii="Times New Roman" w:hAnsi="Times New Roman" w:eastAsia="仿宋_GB2312" w:cs="仿宋_GB2312"/>
          <w:color w:val="auto"/>
          <w:spacing w:val="-6"/>
          <w:sz w:val="32"/>
          <w:szCs w:val="32"/>
          <w:highlight w:val="none"/>
          <w:lang w:val="en-US" w:eastAsia="zh-CN"/>
        </w:rPr>
        <w:t>）由</w:t>
      </w:r>
      <w:r>
        <w:rPr>
          <w:rFonts w:hint="eastAsia" w:ascii="仿宋_GB2312" w:hAnsi="仿宋_GB2312" w:eastAsia="仿宋_GB2312" w:cs="仿宋_GB2312"/>
          <w:spacing w:val="-6"/>
          <w:sz w:val="32"/>
          <w:szCs w:val="32"/>
          <w:highlight w:val="none"/>
          <w:lang w:val="en-US" w:eastAsia="zh-CN"/>
        </w:rPr>
        <w:t>东区街道办事处</w:t>
      </w:r>
      <w:r>
        <w:rPr>
          <w:rFonts w:hint="eastAsia" w:ascii="仿宋_GB2312" w:hAnsi="仿宋_GB2312" w:eastAsia="仿宋_GB2312" w:cs="仿宋_GB2312"/>
          <w:spacing w:val="-6"/>
          <w:sz w:val="32"/>
          <w:szCs w:val="32"/>
          <w:highlight w:val="none"/>
        </w:rPr>
        <w:t>出具的核实意见已明确该宗地于2009年12月31日前地上建筑物（构筑物）基底面积达到用地面积1/3及以上并使用至今，符合“三旧”改造要求，未被认定为闲置土地，现申请实施改造，</w:t>
      </w:r>
      <w:r>
        <w:rPr>
          <w:rFonts w:hint="eastAsia" w:ascii="Times New Roman" w:hAnsi="Times New Roman" w:eastAsia="仿宋_GB2312" w:cs="仿宋_GB2312"/>
          <w:color w:val="auto"/>
          <w:spacing w:val="-6"/>
          <w:sz w:val="32"/>
          <w:szCs w:val="32"/>
          <w:highlight w:val="none"/>
          <w:lang w:val="en-US" w:eastAsia="zh-CN"/>
        </w:rPr>
        <w:t>符合《中山市旧厂房改造升级实施细则（修订）》</w:t>
      </w:r>
      <w:r>
        <w:rPr>
          <w:rFonts w:hint="eastAsia" w:ascii="仿宋_GB2312" w:hAnsi="仿宋_GB2312" w:eastAsia="仿宋_GB2312" w:cs="仿宋_GB2312"/>
          <w:spacing w:val="-6"/>
          <w:sz w:val="32"/>
          <w:szCs w:val="32"/>
          <w:highlight w:val="none"/>
        </w:rPr>
        <w:t>（中山更新发〔202</w:t>
      </w:r>
      <w:r>
        <w:rPr>
          <w:rFonts w:hint="eastAsia" w:ascii="仿宋_GB2312" w:hAnsi="仿宋_GB2312" w:eastAsia="仿宋_GB2312" w:cs="仿宋_GB2312"/>
          <w:spacing w:val="-6"/>
          <w:sz w:val="32"/>
          <w:szCs w:val="32"/>
          <w:highlight w:val="none"/>
          <w:lang w:val="en-US" w:eastAsia="zh-CN"/>
        </w:rPr>
        <w:t>3</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val="en-US" w:eastAsia="zh-CN"/>
        </w:rPr>
        <w:t>58</w:t>
      </w:r>
      <w:r>
        <w:rPr>
          <w:rFonts w:hint="eastAsia" w:ascii="仿宋_GB2312" w:hAnsi="仿宋_GB2312" w:eastAsia="仿宋_GB2312" w:cs="仿宋_GB2312"/>
          <w:spacing w:val="-6"/>
          <w:sz w:val="32"/>
          <w:szCs w:val="32"/>
          <w:highlight w:val="none"/>
        </w:rPr>
        <w:t>号）</w:t>
      </w:r>
      <w:r>
        <w:rPr>
          <w:rFonts w:hint="eastAsia" w:ascii="仿宋_GB2312" w:hAnsi="仿宋_GB2312" w:eastAsia="仿宋_GB2312" w:cs="仿宋_GB2312"/>
          <w:spacing w:val="-6"/>
          <w:sz w:val="32"/>
          <w:szCs w:val="32"/>
          <w:highlight w:val="none"/>
          <w:lang w:val="en-US" w:eastAsia="zh-CN"/>
        </w:rPr>
        <w:t>第二十二条</w:t>
      </w:r>
      <w:r>
        <w:rPr>
          <w:rFonts w:hint="eastAsia" w:ascii="仿宋_GB2312" w:hAnsi="仿宋_GB2312" w:eastAsia="仿宋_GB2312" w:cs="仿宋_GB2312"/>
          <w:spacing w:val="-6"/>
          <w:sz w:val="32"/>
          <w:szCs w:val="32"/>
          <w:highlight w:val="none"/>
        </w:rPr>
        <w:t>规定，视为非闲置土地。待改造方案通过市土地管理委员会审议后，由市自然资源局出具闲置放行意见</w:t>
      </w:r>
      <w:r>
        <w:rPr>
          <w:rFonts w:hint="eastAsia" w:ascii="仿宋_GB2312" w:hAnsi="仿宋_GB2312" w:eastAsia="仿宋_GB2312" w:cs="仿宋_GB2312"/>
          <w:spacing w:val="-6"/>
          <w:sz w:val="32"/>
          <w:szCs w:val="32"/>
          <w:highlight w:val="none"/>
          <w:lang w:eastAsia="zh-CN"/>
        </w:rPr>
        <w:t>。</w:t>
      </w:r>
    </w:p>
    <w:p>
      <w:pPr>
        <w:spacing w:line="574" w:lineRule="exact"/>
        <w:ind w:firstLine="616" w:firstLineChars="200"/>
        <w:rPr>
          <w:rFonts w:hint="eastAsia" w:ascii="Times New Roman" w:hAnsi="Times New Roman" w:eastAsia="仿宋_GB2312" w:cs="仿宋_GB2312"/>
          <w:color w:val="auto"/>
          <w:spacing w:val="-6"/>
          <w:sz w:val="32"/>
          <w:highlight w:val="none"/>
          <w:lang w:eastAsia="zh-CN"/>
        </w:rPr>
      </w:pPr>
      <w:r>
        <w:rPr>
          <w:rFonts w:hint="eastAsia" w:ascii="Times New Roman" w:hAnsi="Times New Roman" w:eastAsia="仿宋_GB2312" w:cs="仿宋_GB2312"/>
          <w:color w:val="auto"/>
          <w:spacing w:val="-6"/>
          <w:sz w:val="32"/>
          <w:szCs w:val="32"/>
          <w:highlight w:val="none"/>
          <w:lang w:val="en-US" w:eastAsia="zh-CN"/>
        </w:rPr>
        <w:t>本项目改造范围</w:t>
      </w:r>
      <w:r>
        <w:rPr>
          <w:rFonts w:hint="eastAsia" w:ascii="Times New Roman" w:hAnsi="Times New Roman" w:eastAsia="仿宋_GB2312" w:cs="仿宋_GB2312"/>
          <w:color w:val="auto"/>
          <w:spacing w:val="-6"/>
          <w:sz w:val="32"/>
          <w:highlight w:val="none"/>
        </w:rPr>
        <w:t>涉及</w:t>
      </w:r>
      <w:r>
        <w:rPr>
          <w:rFonts w:hint="eastAsia" w:ascii="Times New Roman" w:hAnsi="Times New Roman" w:eastAsia="仿宋_GB2312" w:cs="仿宋_GB2312"/>
          <w:color w:val="auto"/>
          <w:spacing w:val="-6"/>
          <w:sz w:val="32"/>
          <w:highlight w:val="none"/>
          <w:lang w:eastAsia="zh-CN"/>
        </w:rPr>
        <w:t>的</w:t>
      </w:r>
      <w:r>
        <w:rPr>
          <w:rFonts w:hint="eastAsia" w:ascii="Times New Roman" w:hAnsi="Times New Roman" w:eastAsia="仿宋_GB2312" w:cs="仿宋_GB2312"/>
          <w:color w:val="auto"/>
          <w:spacing w:val="-6"/>
          <w:sz w:val="32"/>
          <w:highlight w:val="none"/>
          <w:lang w:val="en-US" w:eastAsia="zh-CN"/>
        </w:rPr>
        <w:t>12</w:t>
      </w:r>
      <w:r>
        <w:rPr>
          <w:rFonts w:hint="eastAsia" w:ascii="Times New Roman" w:hAnsi="Times New Roman" w:eastAsia="仿宋_GB2312" w:cs="仿宋_GB2312"/>
          <w:color w:val="auto"/>
          <w:spacing w:val="-6"/>
          <w:sz w:val="32"/>
          <w:highlight w:val="none"/>
        </w:rPr>
        <w:t>宗土地均不涉及抵押、历史文化资源要素等情况。</w:t>
      </w:r>
    </w:p>
    <w:p>
      <w:pPr>
        <w:pStyle w:val="2"/>
        <w:rPr>
          <w:rFonts w:ascii="Times New Roman" w:hAnsi="Times New Roman"/>
          <w:highlight w:val="none"/>
        </w:rPr>
      </w:pPr>
      <w:r>
        <w:rPr>
          <w:rFonts w:hint="eastAsia" w:ascii="Times New Roman" w:hAnsi="Times New Roman" w:eastAsia="仿宋_GB2312" w:cs="仿宋_GB2312"/>
          <w:spacing w:val="-6"/>
          <w:kern w:val="0"/>
          <w:sz w:val="32"/>
          <w:szCs w:val="32"/>
          <w:highlight w:val="none"/>
          <w:lang w:val="en-US" w:eastAsia="zh-CN"/>
        </w:rPr>
        <w:t>改造</w:t>
      </w:r>
      <w:r>
        <w:rPr>
          <w:rFonts w:hint="eastAsia" w:ascii="Times New Roman" w:hAnsi="Times New Roman" w:eastAsia="仿宋_GB2312" w:cs="仿宋_GB2312"/>
          <w:b w:val="0"/>
          <w:bCs w:val="0"/>
          <w:sz w:val="32"/>
          <w:szCs w:val="32"/>
          <w:highlight w:val="none"/>
          <w:u w:val="none"/>
          <w:lang w:val="en-US" w:eastAsia="zh-CN"/>
        </w:rPr>
        <w:t>范围</w:t>
      </w:r>
      <w:r>
        <w:rPr>
          <w:rFonts w:hint="eastAsia" w:ascii="Times New Roman" w:hAnsi="Times New Roman" w:eastAsia="仿宋_GB2312" w:cs="仿宋_GB2312"/>
          <w:b w:val="0"/>
          <w:bCs w:val="0"/>
          <w:color w:val="auto"/>
          <w:sz w:val="32"/>
          <w:szCs w:val="32"/>
          <w:highlight w:val="none"/>
          <w:u w:val="none"/>
          <w:lang w:val="en-US" w:eastAsia="zh-CN"/>
        </w:rPr>
        <w:t>涉及白沙湾经联社和老富头经联社违法使用土地共1.0219公顷，中山市自然资源局</w:t>
      </w:r>
      <w:r>
        <w:rPr>
          <w:rFonts w:hint="eastAsia" w:ascii="Times New Roman" w:hAnsi="Times New Roman" w:eastAsia="仿宋_GB2312" w:cs="仿宋_GB2312"/>
          <w:b w:val="0"/>
          <w:bCs w:val="0"/>
          <w:color w:val="auto"/>
          <w:sz w:val="32"/>
          <w:szCs w:val="32"/>
          <w:highlight w:val="none"/>
          <w:u w:val="none"/>
          <w:lang w:eastAsia="zh-CN"/>
        </w:rPr>
        <w:t>于</w:t>
      </w:r>
      <w:r>
        <w:rPr>
          <w:rFonts w:hint="eastAsia" w:ascii="Times New Roman" w:hAnsi="Times New Roman" w:eastAsia="仿宋_GB2312" w:cs="仿宋_GB2312"/>
          <w:b w:val="0"/>
          <w:bCs w:val="0"/>
          <w:color w:val="auto"/>
          <w:sz w:val="32"/>
          <w:szCs w:val="32"/>
          <w:highlight w:val="none"/>
          <w:u w:val="none"/>
          <w:lang w:val="en-US" w:eastAsia="zh-CN"/>
        </w:rPr>
        <w:t>2023</w:t>
      </w:r>
      <w:r>
        <w:rPr>
          <w:rFonts w:hint="eastAsia" w:ascii="Times New Roman" w:hAnsi="Times New Roman" w:eastAsia="仿宋_GB2312" w:cs="仿宋_GB2312"/>
          <w:b w:val="0"/>
          <w:bCs w:val="0"/>
          <w:color w:val="auto"/>
          <w:sz w:val="32"/>
          <w:szCs w:val="32"/>
          <w:highlight w:val="none"/>
          <w:u w:val="none"/>
          <w:lang w:eastAsia="zh-CN"/>
        </w:rPr>
        <w:t>年</w:t>
      </w:r>
      <w:r>
        <w:rPr>
          <w:rFonts w:hint="eastAsia" w:ascii="Times New Roman" w:hAnsi="Times New Roman" w:eastAsia="仿宋_GB2312" w:cs="仿宋_GB2312"/>
          <w:b w:val="0"/>
          <w:bCs w:val="0"/>
          <w:color w:val="auto"/>
          <w:sz w:val="32"/>
          <w:szCs w:val="32"/>
          <w:highlight w:val="none"/>
          <w:u w:val="none"/>
          <w:lang w:val="en-US" w:eastAsia="zh-CN"/>
        </w:rPr>
        <w:t>4</w:t>
      </w:r>
      <w:r>
        <w:rPr>
          <w:rFonts w:hint="eastAsia" w:ascii="Times New Roman" w:hAnsi="Times New Roman" w:eastAsia="仿宋_GB2312" w:cs="仿宋_GB2312"/>
          <w:b w:val="0"/>
          <w:bCs w:val="0"/>
          <w:color w:val="auto"/>
          <w:sz w:val="32"/>
          <w:szCs w:val="32"/>
          <w:highlight w:val="none"/>
          <w:u w:val="none"/>
          <w:lang w:eastAsia="zh-CN"/>
        </w:rPr>
        <w:t>月</w:t>
      </w:r>
      <w:r>
        <w:rPr>
          <w:rFonts w:hint="eastAsia" w:ascii="Times New Roman" w:hAnsi="Times New Roman" w:eastAsia="仿宋_GB2312" w:cs="仿宋_GB2312"/>
          <w:b w:val="0"/>
          <w:bCs w:val="0"/>
          <w:color w:val="auto"/>
          <w:sz w:val="32"/>
          <w:szCs w:val="32"/>
          <w:highlight w:val="none"/>
          <w:u w:val="none"/>
          <w:lang w:val="en-US" w:eastAsia="zh-CN"/>
        </w:rPr>
        <w:t>3</w:t>
      </w:r>
      <w:r>
        <w:rPr>
          <w:rFonts w:hint="eastAsia" w:ascii="Times New Roman" w:hAnsi="Times New Roman" w:eastAsia="仿宋_GB2312" w:cs="仿宋_GB2312"/>
          <w:b w:val="0"/>
          <w:bCs w:val="0"/>
          <w:color w:val="auto"/>
          <w:sz w:val="32"/>
          <w:szCs w:val="32"/>
          <w:highlight w:val="none"/>
          <w:u w:val="none"/>
          <w:lang w:eastAsia="zh-CN"/>
        </w:rPr>
        <w:t>日对</w:t>
      </w:r>
      <w:r>
        <w:rPr>
          <w:rFonts w:hint="eastAsia" w:ascii="Times New Roman" w:hAnsi="Times New Roman" w:eastAsia="仿宋_GB2312" w:cs="仿宋_GB2312"/>
          <w:b w:val="0"/>
          <w:bCs w:val="0"/>
          <w:color w:val="auto"/>
          <w:sz w:val="32"/>
          <w:szCs w:val="32"/>
          <w:highlight w:val="none"/>
          <w:u w:val="none"/>
          <w:lang w:val="en-US" w:eastAsia="zh-CN"/>
        </w:rPr>
        <w:t>1.0219公顷违法用地</w:t>
      </w:r>
      <w:r>
        <w:rPr>
          <w:rFonts w:hint="eastAsia" w:ascii="Times New Roman" w:hAnsi="Times New Roman" w:eastAsia="仿宋_GB2312" w:cs="仿宋_GB2312"/>
          <w:b w:val="0"/>
          <w:bCs w:val="0"/>
          <w:color w:val="auto"/>
          <w:sz w:val="32"/>
          <w:szCs w:val="32"/>
          <w:highlight w:val="none"/>
          <w:u w:val="none"/>
          <w:lang w:eastAsia="zh-CN"/>
        </w:rPr>
        <w:t>作出行政处罚决定：</w:t>
      </w:r>
      <w:r>
        <w:rPr>
          <w:rFonts w:hint="eastAsia" w:ascii="Times New Roman" w:hAnsi="Times New Roman" w:eastAsia="仿宋_GB2312" w:cs="仿宋_GB2312"/>
          <w:b w:val="0"/>
          <w:bCs w:val="0"/>
          <w:sz w:val="32"/>
          <w:szCs w:val="32"/>
          <w:highlight w:val="none"/>
          <w:u w:val="none"/>
        </w:rPr>
        <w:t>行政处罚决定书编号</w:t>
      </w:r>
      <w:r>
        <w:rPr>
          <w:rFonts w:hint="eastAsia" w:ascii="Times New Roman" w:hAnsi="Times New Roman" w:eastAsia="仿宋_GB2312" w:cs="仿宋_GB2312"/>
          <w:b w:val="0"/>
          <w:bCs w:val="0"/>
          <w:sz w:val="32"/>
          <w:szCs w:val="32"/>
          <w:highlight w:val="none"/>
          <w:u w:val="none"/>
          <w:lang w:val="en-US" w:eastAsia="zh-CN"/>
        </w:rPr>
        <w:t>分别</w:t>
      </w:r>
      <w:r>
        <w:rPr>
          <w:rFonts w:hint="eastAsia" w:ascii="Times New Roman" w:hAnsi="Times New Roman" w:eastAsia="仿宋_GB2312" w:cs="仿宋_GB2312"/>
          <w:b w:val="0"/>
          <w:bCs w:val="0"/>
          <w:sz w:val="32"/>
          <w:szCs w:val="32"/>
          <w:highlight w:val="none"/>
          <w:u w:val="none"/>
        </w:rPr>
        <w:t>为</w:t>
      </w:r>
      <w:r>
        <w:rPr>
          <w:rFonts w:hint="eastAsia" w:ascii="Times New Roman" w:hAnsi="Times New Roman" w:eastAsia="仿宋_GB2312" w:cs="仿宋_GB2312"/>
          <w:b w:val="0"/>
          <w:bCs w:val="0"/>
          <w:sz w:val="32"/>
          <w:szCs w:val="32"/>
          <w:highlight w:val="none"/>
          <w:u w:val="none"/>
          <w:lang w:val="en-US" w:eastAsia="zh-CN"/>
        </w:rPr>
        <w:t>中山自然资罚字</w:t>
      </w:r>
      <w:r>
        <w:rPr>
          <w:rFonts w:hint="eastAsia" w:ascii="Times New Roman" w:hAnsi="Times New Roman" w:eastAsia="仿宋_GB2312" w:cs="仿宋_GB2312"/>
          <w:b w:val="0"/>
          <w:bCs w:val="0"/>
          <w:sz w:val="32"/>
          <w:szCs w:val="32"/>
          <w:highlight w:val="none"/>
          <w:u w:val="none"/>
        </w:rPr>
        <w:t>[</w:t>
      </w:r>
      <w:r>
        <w:rPr>
          <w:rFonts w:hint="eastAsia" w:ascii="Times New Roman" w:hAnsi="Times New Roman" w:eastAsia="仿宋_GB2312" w:cs="仿宋_GB2312"/>
          <w:b w:val="0"/>
          <w:bCs w:val="0"/>
          <w:sz w:val="32"/>
          <w:szCs w:val="32"/>
          <w:highlight w:val="none"/>
          <w:u w:val="none"/>
          <w:lang w:val="en-US" w:eastAsia="zh-CN"/>
        </w:rPr>
        <w:t>2023</w:t>
      </w:r>
      <w:r>
        <w:rPr>
          <w:rFonts w:hint="eastAsia" w:ascii="Times New Roman" w:hAnsi="Times New Roman" w:eastAsia="仿宋_GB2312" w:cs="仿宋_GB2312"/>
          <w:b w:val="0"/>
          <w:bCs w:val="0"/>
          <w:sz w:val="32"/>
          <w:szCs w:val="32"/>
          <w:highlight w:val="none"/>
          <w:u w:val="none"/>
        </w:rPr>
        <w:t>]</w:t>
      </w:r>
      <w:r>
        <w:rPr>
          <w:rFonts w:hint="eastAsia" w:ascii="Times New Roman" w:hAnsi="Times New Roman" w:eastAsia="仿宋_GB2312" w:cs="仿宋_GB2312"/>
          <w:b w:val="0"/>
          <w:bCs w:val="0"/>
          <w:sz w:val="32"/>
          <w:szCs w:val="32"/>
          <w:highlight w:val="none"/>
          <w:u w:val="none"/>
          <w:lang w:val="en-US" w:eastAsia="zh-CN"/>
        </w:rPr>
        <w:t>SJGZ1003</w:t>
      </w:r>
      <w:r>
        <w:rPr>
          <w:rFonts w:hint="eastAsia" w:ascii="Times New Roman" w:hAnsi="Times New Roman" w:eastAsia="仿宋_GB2312" w:cs="仿宋_GB2312"/>
          <w:b w:val="0"/>
          <w:bCs w:val="0"/>
          <w:sz w:val="32"/>
          <w:szCs w:val="32"/>
          <w:highlight w:val="none"/>
          <w:u w:val="none"/>
        </w:rPr>
        <w:t>号</w:t>
      </w:r>
      <w:r>
        <w:rPr>
          <w:rFonts w:hint="eastAsia" w:ascii="Times New Roman" w:hAnsi="Times New Roman" w:eastAsia="仿宋_GB2312" w:cs="仿宋_GB2312"/>
          <w:b w:val="0"/>
          <w:bCs w:val="0"/>
          <w:sz w:val="32"/>
          <w:szCs w:val="32"/>
          <w:highlight w:val="none"/>
          <w:u w:val="none"/>
          <w:lang w:val="en-US" w:eastAsia="zh-CN"/>
        </w:rPr>
        <w:t>及中山自然资罚字</w:t>
      </w:r>
      <w:r>
        <w:rPr>
          <w:rFonts w:hint="eastAsia" w:ascii="Times New Roman" w:hAnsi="Times New Roman" w:eastAsia="仿宋_GB2312" w:cs="仿宋_GB2312"/>
          <w:b w:val="0"/>
          <w:bCs w:val="0"/>
          <w:sz w:val="32"/>
          <w:szCs w:val="32"/>
          <w:highlight w:val="none"/>
          <w:u w:val="none"/>
        </w:rPr>
        <w:t>[</w:t>
      </w:r>
      <w:r>
        <w:rPr>
          <w:rFonts w:hint="eastAsia" w:ascii="Times New Roman" w:hAnsi="Times New Roman" w:eastAsia="仿宋_GB2312" w:cs="仿宋_GB2312"/>
          <w:b w:val="0"/>
          <w:bCs w:val="0"/>
          <w:sz w:val="32"/>
          <w:szCs w:val="32"/>
          <w:highlight w:val="none"/>
          <w:u w:val="none"/>
          <w:lang w:val="en-US" w:eastAsia="zh-CN"/>
        </w:rPr>
        <w:t>2023</w:t>
      </w:r>
      <w:r>
        <w:rPr>
          <w:rFonts w:hint="eastAsia" w:ascii="Times New Roman" w:hAnsi="Times New Roman" w:eastAsia="仿宋_GB2312" w:cs="仿宋_GB2312"/>
          <w:b w:val="0"/>
          <w:bCs w:val="0"/>
          <w:sz w:val="32"/>
          <w:szCs w:val="32"/>
          <w:highlight w:val="none"/>
          <w:u w:val="none"/>
        </w:rPr>
        <w:t>]</w:t>
      </w:r>
      <w:r>
        <w:rPr>
          <w:rFonts w:hint="eastAsia" w:ascii="Times New Roman" w:hAnsi="Times New Roman" w:eastAsia="仿宋_GB2312" w:cs="仿宋_GB2312"/>
          <w:b w:val="0"/>
          <w:bCs w:val="0"/>
          <w:sz w:val="32"/>
          <w:szCs w:val="32"/>
          <w:highlight w:val="none"/>
          <w:u w:val="none"/>
          <w:lang w:val="en-US" w:eastAsia="zh-CN"/>
        </w:rPr>
        <w:t>SJGZ1005</w:t>
      </w:r>
      <w:r>
        <w:rPr>
          <w:rFonts w:hint="eastAsia" w:ascii="Times New Roman" w:hAnsi="Times New Roman" w:eastAsia="仿宋_GB2312" w:cs="仿宋_GB2312"/>
          <w:b w:val="0"/>
          <w:bCs w:val="0"/>
          <w:sz w:val="32"/>
          <w:szCs w:val="32"/>
          <w:highlight w:val="none"/>
          <w:u w:val="none"/>
        </w:rPr>
        <w:t>号，按非法占用土地面积</w:t>
      </w:r>
      <w:r>
        <w:rPr>
          <w:rFonts w:hint="eastAsia" w:ascii="Times New Roman" w:hAnsi="Times New Roman" w:eastAsia="仿宋_GB2312" w:cs="仿宋_GB2312"/>
          <w:b w:val="0"/>
          <w:bCs w:val="0"/>
          <w:sz w:val="32"/>
          <w:szCs w:val="32"/>
          <w:highlight w:val="none"/>
          <w:u w:val="none"/>
          <w:lang w:val="en-US" w:eastAsia="zh-CN"/>
        </w:rPr>
        <w:t>分别</w:t>
      </w:r>
      <w:r>
        <w:rPr>
          <w:rFonts w:hint="eastAsia" w:ascii="Times New Roman" w:hAnsi="Times New Roman" w:eastAsia="仿宋_GB2312" w:cs="仿宋_GB2312"/>
          <w:b w:val="0"/>
          <w:bCs w:val="0"/>
          <w:sz w:val="32"/>
          <w:szCs w:val="32"/>
          <w:highlight w:val="none"/>
          <w:u w:val="none"/>
        </w:rPr>
        <w:t>处以罚款</w:t>
      </w:r>
      <w:r>
        <w:rPr>
          <w:rFonts w:hint="eastAsia" w:ascii="Times New Roman" w:hAnsi="Times New Roman" w:eastAsia="仿宋_GB2312" w:cs="仿宋_GB2312"/>
          <w:b w:val="0"/>
          <w:bCs w:val="0"/>
          <w:sz w:val="32"/>
          <w:szCs w:val="32"/>
          <w:highlight w:val="none"/>
          <w:u w:val="none"/>
          <w:lang w:val="en-US" w:eastAsia="zh-CN"/>
        </w:rPr>
        <w:t>92411</w:t>
      </w:r>
      <w:r>
        <w:rPr>
          <w:rFonts w:hint="eastAsia" w:ascii="Times New Roman" w:hAnsi="Times New Roman" w:eastAsia="仿宋_GB2312" w:cs="仿宋_GB2312"/>
          <w:b w:val="0"/>
          <w:bCs w:val="0"/>
          <w:sz w:val="32"/>
          <w:szCs w:val="32"/>
          <w:highlight w:val="none"/>
          <w:u w:val="none"/>
        </w:rPr>
        <w:t>元</w:t>
      </w:r>
      <w:r>
        <w:rPr>
          <w:rFonts w:hint="eastAsia" w:ascii="Times New Roman" w:hAnsi="Times New Roman" w:eastAsia="仿宋_GB2312" w:cs="仿宋_GB2312"/>
          <w:b w:val="0"/>
          <w:bCs w:val="0"/>
          <w:sz w:val="32"/>
          <w:szCs w:val="32"/>
          <w:highlight w:val="none"/>
          <w:u w:val="none"/>
          <w:lang w:val="en-US" w:eastAsia="zh-CN"/>
        </w:rPr>
        <w:t>和9783元</w:t>
      </w:r>
      <w:r>
        <w:rPr>
          <w:rFonts w:hint="eastAsia" w:ascii="Times New Roman" w:hAnsi="Times New Roman" w:eastAsia="仿宋_GB2312" w:cs="仿宋_GB2312"/>
          <w:b w:val="0"/>
          <w:bCs w:val="0"/>
          <w:sz w:val="32"/>
          <w:szCs w:val="32"/>
          <w:highlight w:val="none"/>
          <w:u w:val="none"/>
          <w:lang w:eastAsia="zh-CN"/>
        </w:rPr>
        <w:t>，</w:t>
      </w:r>
      <w:r>
        <w:rPr>
          <w:rFonts w:hint="eastAsia" w:ascii="Times New Roman" w:hAnsi="Times New Roman" w:eastAsia="仿宋_GB2312" w:cs="仿宋_GB2312"/>
          <w:b w:val="0"/>
          <w:bCs w:val="0"/>
          <w:sz w:val="32"/>
          <w:szCs w:val="32"/>
          <w:highlight w:val="none"/>
          <w:u w:val="none"/>
          <w:lang w:val="en-US" w:eastAsia="zh-CN"/>
        </w:rPr>
        <w:t>该罚款已分别由</w:t>
      </w:r>
      <w:r>
        <w:rPr>
          <w:rFonts w:hint="eastAsia" w:ascii="Times New Roman" w:hAnsi="Times New Roman" w:eastAsia="仿宋_GB2312" w:cs="仿宋_GB2312"/>
          <w:b w:val="0"/>
          <w:bCs w:val="0"/>
          <w:color w:val="auto"/>
          <w:sz w:val="32"/>
          <w:szCs w:val="32"/>
          <w:highlight w:val="none"/>
          <w:u w:val="none"/>
          <w:lang w:val="en-US" w:eastAsia="zh-CN"/>
        </w:rPr>
        <w:t>白沙湾经联社和老富头经联社</w:t>
      </w:r>
      <w:r>
        <w:rPr>
          <w:rFonts w:hint="eastAsia" w:ascii="Times New Roman" w:hAnsi="Times New Roman" w:eastAsia="仿宋_GB2312" w:cs="仿宋_GB2312"/>
          <w:b w:val="0"/>
          <w:bCs w:val="0"/>
          <w:sz w:val="32"/>
          <w:szCs w:val="32"/>
          <w:highlight w:val="none"/>
          <w:u w:val="none"/>
          <w:lang w:val="en-US" w:eastAsia="zh-CN"/>
        </w:rPr>
        <w:t>于2023年4月7日及2023年4月4日缴清，本次改造范围内的违法用地已包含在内。</w:t>
      </w:r>
    </w:p>
    <w:p>
      <w:pPr>
        <w:spacing w:line="574" w:lineRule="exact"/>
        <w:ind w:firstLine="616" w:firstLineChars="200"/>
        <w:rPr>
          <w:rFonts w:ascii="Times New Roman" w:hAnsi="Times New Roman" w:eastAsia="楷体" w:cs="楷体"/>
          <w:color w:val="auto"/>
          <w:spacing w:val="-6"/>
          <w:sz w:val="32"/>
          <w:szCs w:val="32"/>
          <w:highlight w:val="none"/>
        </w:rPr>
      </w:pPr>
      <w:r>
        <w:rPr>
          <w:rFonts w:hint="eastAsia" w:ascii="Times New Roman" w:hAnsi="Times New Roman" w:eastAsia="楷体" w:cs="楷体"/>
          <w:color w:val="auto"/>
          <w:spacing w:val="-6"/>
          <w:sz w:val="32"/>
          <w:szCs w:val="32"/>
          <w:highlight w:val="none"/>
        </w:rPr>
        <w:t>（五）规划情况</w:t>
      </w:r>
    </w:p>
    <w:p>
      <w:pPr>
        <w:pStyle w:val="2"/>
        <w:rPr>
          <w:rFonts w:hint="eastAsia" w:ascii="Times New Roman" w:hAnsi="Times New Roman" w:eastAsia="仿宋_GB2312" w:cs="仿宋_GB2312"/>
          <w:b w:val="0"/>
          <w:bCs w:val="0"/>
          <w:sz w:val="32"/>
          <w:szCs w:val="32"/>
          <w:highlight w:val="none"/>
          <w:u w:val="none"/>
          <w:lang w:val="en-US" w:eastAsia="zh-CN"/>
        </w:rPr>
      </w:pPr>
      <w:r>
        <w:rPr>
          <w:rFonts w:hint="eastAsia" w:ascii="Times New Roman" w:hAnsi="Times New Roman" w:eastAsia="仿宋_GB2312" w:cs="仿宋_GB2312"/>
          <w:b w:val="0"/>
          <w:bCs w:val="0"/>
          <w:sz w:val="32"/>
          <w:szCs w:val="32"/>
          <w:highlight w:val="none"/>
          <w:u w:val="none"/>
          <w:lang w:val="en-US" w:eastAsia="zh-CN"/>
        </w:rPr>
        <w:t>本项目改造范围涉及的12宗土地已纳入《中山市“三旧”改造（城市更新）专项规划（2020-2035年）》（中府函〔2022〕414号）。在土地利用总体规划和《中山市岐江新城L单元03-06街区控制性详细规划调整》的符合性如下：</w:t>
      </w:r>
    </w:p>
    <w:p>
      <w:pPr>
        <w:numPr>
          <w:ilvl w:val="0"/>
          <w:numId w:val="1"/>
        </w:num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rPr>
        <w:t>与土地利用总体规划的符合性情况</w:t>
      </w:r>
    </w:p>
    <w:p>
      <w:p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lang w:val="en-US" w:eastAsia="zh-CN"/>
        </w:rPr>
        <w:t>属</w:t>
      </w:r>
      <w:r>
        <w:rPr>
          <w:rFonts w:hint="eastAsia" w:ascii="Times New Roman" w:hAnsi="Times New Roman" w:eastAsia="仿宋_GB2312" w:cs="仿宋_GB2312"/>
          <w:color w:val="auto"/>
          <w:spacing w:val="-6"/>
          <w:sz w:val="32"/>
          <w:szCs w:val="32"/>
          <w:highlight w:val="none"/>
          <w:lang w:val="en-US" w:eastAsia="zh-CN"/>
        </w:rPr>
        <w:t>本</w:t>
      </w:r>
      <w:r>
        <w:rPr>
          <w:rFonts w:hint="eastAsia" w:ascii="Times New Roman" w:hAnsi="Times New Roman" w:eastAsia="仿宋_GB2312" w:cs="仿宋_GB2312"/>
          <w:color w:val="auto"/>
          <w:spacing w:val="-6"/>
          <w:kern w:val="0"/>
          <w:sz w:val="32"/>
          <w:szCs w:val="32"/>
          <w:highlight w:val="none"/>
          <w:lang w:val="en-US" w:eastAsia="zh-CN"/>
        </w:rPr>
        <w:t>项目改造范围的</w:t>
      </w:r>
      <w:r>
        <w:rPr>
          <w:rFonts w:hint="eastAsia" w:ascii="Times New Roman" w:hAnsi="Times New Roman" w:eastAsia="仿宋_GB2312" w:cs="仿宋_GB2312"/>
          <w:color w:val="auto"/>
          <w:spacing w:val="-6"/>
          <w:sz w:val="32"/>
          <w:szCs w:val="32"/>
          <w:highlight w:val="none"/>
          <w:lang w:val="en-US" w:eastAsia="zh-CN"/>
        </w:rPr>
        <w:t>9.3881公顷（93881.47平方米，折合约140.82亩）用地</w:t>
      </w:r>
      <w:r>
        <w:rPr>
          <w:rFonts w:hint="eastAsia" w:ascii="Times New Roman" w:hAnsi="Times New Roman" w:eastAsia="仿宋_GB2312" w:cs="仿宋_GB2312"/>
          <w:color w:val="auto"/>
          <w:spacing w:val="-6"/>
          <w:sz w:val="32"/>
          <w:szCs w:val="32"/>
          <w:highlight w:val="none"/>
        </w:rPr>
        <w:t>全部</w:t>
      </w:r>
      <w:r>
        <w:rPr>
          <w:rFonts w:hint="eastAsia" w:ascii="Times New Roman" w:hAnsi="Times New Roman" w:eastAsia="仿宋_GB2312" w:cs="仿宋_GB2312"/>
          <w:color w:val="auto"/>
          <w:spacing w:val="-6"/>
          <w:kern w:val="0"/>
          <w:sz w:val="32"/>
          <w:szCs w:val="32"/>
          <w:highlight w:val="none"/>
        </w:rPr>
        <w:t>属于城镇建设用地。</w:t>
      </w:r>
    </w:p>
    <w:p>
      <w:p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sz w:val="32"/>
          <w:szCs w:val="32"/>
          <w:highlight w:val="none"/>
          <w:lang w:val="en-US" w:eastAsia="zh-CN"/>
        </w:rPr>
        <w:t>本</w:t>
      </w:r>
      <w:r>
        <w:rPr>
          <w:rFonts w:hint="eastAsia" w:ascii="Times New Roman" w:hAnsi="Times New Roman" w:eastAsia="仿宋_GB2312" w:cs="仿宋_GB2312"/>
          <w:color w:val="auto"/>
          <w:spacing w:val="-6"/>
          <w:kern w:val="0"/>
          <w:sz w:val="32"/>
          <w:szCs w:val="32"/>
          <w:highlight w:val="none"/>
          <w:lang w:val="en-US" w:eastAsia="zh-CN"/>
        </w:rPr>
        <w:t>项目改造范围的</w:t>
      </w:r>
      <w:r>
        <w:rPr>
          <w:rFonts w:hint="eastAsia" w:ascii="Times New Roman" w:hAnsi="Times New Roman" w:eastAsia="仿宋_GB2312" w:cs="仿宋_GB2312"/>
          <w:color w:val="auto"/>
          <w:spacing w:val="-6"/>
          <w:sz w:val="32"/>
          <w:highlight w:val="none"/>
          <w:lang w:val="en-US" w:eastAsia="zh-CN"/>
        </w:rPr>
        <w:t>12</w:t>
      </w:r>
      <w:r>
        <w:rPr>
          <w:rFonts w:hint="eastAsia" w:ascii="Times New Roman" w:hAnsi="Times New Roman" w:eastAsia="仿宋_GB2312" w:cs="仿宋_GB2312"/>
          <w:color w:val="auto"/>
          <w:spacing w:val="-6"/>
          <w:sz w:val="32"/>
          <w:highlight w:val="none"/>
        </w:rPr>
        <w:t>宗土地位于城镇开发边界内，不涉及到永久基本农田、生态保护红线等管控要求。</w:t>
      </w:r>
    </w:p>
    <w:p>
      <w:pPr>
        <w:numPr>
          <w:ilvl w:val="0"/>
          <w:numId w:val="1"/>
        </w:num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rPr>
        <w:t>与《</w:t>
      </w:r>
      <w:r>
        <w:rPr>
          <w:rFonts w:hint="eastAsia" w:ascii="Times New Roman" w:hAnsi="Times New Roman" w:eastAsia="仿宋_GB2312" w:cs="仿宋_GB2312"/>
          <w:color w:val="auto"/>
          <w:sz w:val="32"/>
          <w:szCs w:val="32"/>
          <w:highlight w:val="none"/>
        </w:rPr>
        <w:t>中山市岐江新城L单元03-06街区控制性详细规划调整》</w:t>
      </w:r>
      <w:r>
        <w:rPr>
          <w:rFonts w:hint="eastAsia" w:ascii="Times New Roman" w:hAnsi="Times New Roman" w:eastAsia="仿宋_GB2312" w:cs="仿宋_GB2312"/>
          <w:color w:val="auto"/>
          <w:spacing w:val="-6"/>
          <w:kern w:val="0"/>
          <w:sz w:val="32"/>
          <w:szCs w:val="32"/>
          <w:highlight w:val="none"/>
        </w:rPr>
        <w:t>的符合性情况</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下称《控规》</w:t>
      </w:r>
      <w:r>
        <w:rPr>
          <w:rFonts w:hint="eastAsia" w:ascii="Times New Roman" w:hAnsi="Times New Roman" w:eastAsia="仿宋_GB2312" w:cs="仿宋_GB2312"/>
          <w:color w:val="auto"/>
          <w:spacing w:val="-6"/>
          <w:kern w:val="0"/>
          <w:sz w:val="32"/>
          <w:szCs w:val="32"/>
          <w:highlight w:val="none"/>
          <w:lang w:eastAsia="zh-CN"/>
        </w:rPr>
        <w:t>）</w:t>
      </w:r>
    </w:p>
    <w:p>
      <w:pPr>
        <w:spacing w:line="574" w:lineRule="exact"/>
        <w:ind w:firstLine="616" w:firstLineChars="200"/>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属</w:t>
      </w:r>
      <w:r>
        <w:rPr>
          <w:rFonts w:hint="eastAsia" w:ascii="Times New Roman" w:hAnsi="Times New Roman" w:eastAsia="仿宋_GB2312" w:cs="仿宋_GB2312"/>
          <w:color w:val="auto"/>
          <w:spacing w:val="-6"/>
          <w:sz w:val="32"/>
          <w:szCs w:val="32"/>
          <w:highlight w:val="none"/>
          <w:lang w:val="en-US" w:eastAsia="zh-CN"/>
        </w:rPr>
        <w:t>本</w:t>
      </w:r>
      <w:r>
        <w:rPr>
          <w:rFonts w:hint="eastAsia" w:ascii="Times New Roman" w:hAnsi="Times New Roman" w:eastAsia="仿宋_GB2312" w:cs="仿宋_GB2312"/>
          <w:color w:val="auto"/>
          <w:spacing w:val="-6"/>
          <w:kern w:val="0"/>
          <w:sz w:val="32"/>
          <w:szCs w:val="32"/>
          <w:highlight w:val="none"/>
          <w:lang w:val="en-US" w:eastAsia="zh-CN"/>
        </w:rPr>
        <w:t>项目改造范围的</w:t>
      </w:r>
      <w:r>
        <w:rPr>
          <w:rFonts w:hint="eastAsia" w:ascii="Times New Roman" w:hAnsi="Times New Roman" w:eastAsia="仿宋_GB2312" w:cs="仿宋_GB2312"/>
          <w:color w:val="auto"/>
          <w:spacing w:val="-6"/>
          <w:sz w:val="32"/>
          <w:szCs w:val="32"/>
          <w:highlight w:val="none"/>
          <w:lang w:val="en-US" w:eastAsia="zh-CN"/>
        </w:rPr>
        <w:t>9.3881公顷（93881.47平方米，折合约140.82亩）用地在《控规》中安排为：一类工业用地8.8929公顷（88928.70平方米，折合约133.39亩），城市道路用地0.3933公顷（3932.97平方米，折合约5.90亩），公园绿地0.1020公顷（1019.80平方米，折合约1.53亩）。（具体</w:t>
      </w:r>
      <w:r>
        <w:rPr>
          <w:rFonts w:hint="eastAsia" w:ascii="Times New Roman" w:hAnsi="Times New Roman" w:eastAsia="仿宋_GB2312" w:cs="仿宋_GB2312"/>
          <w:sz w:val="32"/>
          <w:szCs w:val="32"/>
          <w:highlight w:val="none"/>
          <w:lang w:val="en-US" w:eastAsia="zh-CN"/>
        </w:rPr>
        <w:t>以经市政府批复的《控规》为准</w:t>
      </w:r>
      <w:r>
        <w:rPr>
          <w:rFonts w:hint="eastAsia" w:ascii="Times New Roman" w:hAnsi="Times New Roman" w:eastAsia="仿宋_GB2312" w:cs="仿宋_GB2312"/>
          <w:color w:val="auto"/>
          <w:spacing w:val="-6"/>
          <w:sz w:val="32"/>
          <w:szCs w:val="32"/>
          <w:highlight w:val="none"/>
          <w:lang w:val="en-US" w:eastAsia="zh-CN"/>
        </w:rPr>
        <w:t>）</w:t>
      </w:r>
    </w:p>
    <w:p>
      <w:p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lang w:val="en-US" w:eastAsia="zh-CN"/>
        </w:rPr>
        <w:t>其中，</w:t>
      </w:r>
      <w:r>
        <w:rPr>
          <w:rFonts w:hint="eastAsia" w:ascii="Times New Roman" w:hAnsi="Times New Roman" w:eastAsia="仿宋_GB2312" w:cs="仿宋_GB2312"/>
          <w:color w:val="auto"/>
          <w:spacing w:val="-6"/>
          <w:kern w:val="0"/>
          <w:sz w:val="32"/>
          <w:szCs w:val="32"/>
          <w:highlight w:val="none"/>
        </w:rPr>
        <w:t>一类工业用地各项指标为：规划容积率</w:t>
      </w:r>
      <w:r>
        <w:rPr>
          <w:rFonts w:hint="eastAsia" w:ascii="Times New Roman" w:hAnsi="Times New Roman" w:eastAsia="仿宋_GB2312" w:cs="仿宋_GB2312"/>
          <w:color w:val="auto"/>
          <w:spacing w:val="-6"/>
          <w:kern w:val="0"/>
          <w:sz w:val="32"/>
          <w:szCs w:val="32"/>
          <w:highlight w:val="none"/>
          <w:lang w:val="en-US" w:eastAsia="zh-CN"/>
        </w:rPr>
        <w:t>1</w:t>
      </w:r>
      <w:r>
        <w:rPr>
          <w:rFonts w:hint="eastAsia" w:ascii="Times New Roman" w:hAnsi="Times New Roman" w:eastAsia="仿宋_GB2312" w:cs="仿宋_GB2312"/>
          <w:color w:val="auto"/>
          <w:spacing w:val="-6"/>
          <w:kern w:val="0"/>
          <w:sz w:val="32"/>
          <w:szCs w:val="32"/>
          <w:highlight w:val="none"/>
        </w:rPr>
        <w:t>.0-4.0，建筑密度35%-45%，绿地率10%-15%，生产性建筑高度≤</w:t>
      </w:r>
      <w:r>
        <w:rPr>
          <w:rFonts w:hint="eastAsia" w:ascii="Times New Roman" w:hAnsi="Times New Roman" w:eastAsia="仿宋_GB2312" w:cs="仿宋_GB2312"/>
          <w:color w:val="auto"/>
          <w:spacing w:val="-6"/>
          <w:kern w:val="0"/>
          <w:sz w:val="32"/>
          <w:szCs w:val="32"/>
          <w:highlight w:val="none"/>
          <w:lang w:val="en-US" w:eastAsia="zh-CN"/>
        </w:rPr>
        <w:t>7</w:t>
      </w:r>
      <w:r>
        <w:rPr>
          <w:rFonts w:hint="eastAsia" w:ascii="Times New Roman" w:hAnsi="Times New Roman" w:eastAsia="仿宋_GB2312" w:cs="仿宋_GB2312"/>
          <w:color w:val="auto"/>
          <w:spacing w:val="-6"/>
          <w:kern w:val="0"/>
          <w:sz w:val="32"/>
          <w:szCs w:val="32"/>
          <w:highlight w:val="none"/>
        </w:rPr>
        <w:t>0米（特殊工艺除外），配套设施建筑高度≤100米。</w:t>
      </w:r>
    </w:p>
    <w:p>
      <w:pPr>
        <w:spacing w:line="574" w:lineRule="exact"/>
        <w:ind w:firstLine="616" w:firstLineChars="200"/>
        <w:rPr>
          <w:rFonts w:ascii="Times New Roman" w:hAnsi="Times New Roman" w:eastAsia="黑体" w:cs="黑体"/>
          <w:color w:val="auto"/>
          <w:spacing w:val="-6"/>
          <w:kern w:val="0"/>
          <w:sz w:val="32"/>
          <w:szCs w:val="32"/>
          <w:highlight w:val="none"/>
        </w:rPr>
      </w:pPr>
      <w:r>
        <w:rPr>
          <w:rFonts w:hint="eastAsia" w:ascii="Times New Roman" w:hAnsi="Times New Roman" w:eastAsia="黑体" w:cs="黑体"/>
          <w:color w:val="auto"/>
          <w:spacing w:val="-6"/>
          <w:kern w:val="0"/>
          <w:sz w:val="32"/>
          <w:szCs w:val="32"/>
          <w:highlight w:val="none"/>
        </w:rPr>
        <w:t>二、改造意愿及安置补偿情况</w:t>
      </w:r>
    </w:p>
    <w:p>
      <w:pPr>
        <w:spacing w:line="574" w:lineRule="exact"/>
        <w:ind w:firstLine="616" w:firstLineChars="200"/>
        <w:rPr>
          <w:rFonts w:hint="eastAsia" w:ascii="Times New Roman" w:hAnsi="Times New Roman" w:eastAsia="楷体" w:cs="楷体"/>
          <w:color w:val="auto"/>
          <w:spacing w:val="-6"/>
          <w:kern w:val="0"/>
          <w:sz w:val="32"/>
          <w:szCs w:val="32"/>
          <w:highlight w:val="none"/>
        </w:rPr>
      </w:pPr>
      <w:r>
        <w:rPr>
          <w:rFonts w:hint="eastAsia" w:ascii="Times New Roman" w:hAnsi="Times New Roman" w:eastAsia="楷体" w:cs="楷体"/>
          <w:color w:val="auto"/>
          <w:spacing w:val="-6"/>
          <w:kern w:val="0"/>
          <w:sz w:val="32"/>
          <w:szCs w:val="32"/>
          <w:highlight w:val="none"/>
        </w:rPr>
        <w:t xml:space="preserve">（一）改造意愿情况 </w:t>
      </w:r>
    </w:p>
    <w:p>
      <w:pPr>
        <w:spacing w:line="574" w:lineRule="exact"/>
        <w:ind w:left="0" w:leftChars="0" w:firstLine="637" w:firstLineChars="207"/>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lang w:val="en-US" w:eastAsia="zh-CN"/>
        </w:rPr>
        <w:t>属于本项目改造范围的</w:t>
      </w:r>
      <w:r>
        <w:rPr>
          <w:rFonts w:hint="eastAsia" w:ascii="Times New Roman" w:hAnsi="Times New Roman" w:eastAsia="仿宋_GB2312" w:cs="仿宋_GB2312"/>
          <w:color w:val="auto"/>
          <w:spacing w:val="-6"/>
          <w:sz w:val="32"/>
          <w:szCs w:val="32"/>
          <w:highlight w:val="none"/>
          <w:lang w:val="en-US" w:eastAsia="zh-CN"/>
        </w:rPr>
        <w:t>9.3881公顷（93881.47平方米，折合约140.82亩）用地</w:t>
      </w:r>
      <w:r>
        <w:rPr>
          <w:rFonts w:hint="eastAsia" w:ascii="Times New Roman" w:hAnsi="Times New Roman" w:eastAsia="仿宋_GB2312" w:cs="仿宋_GB2312"/>
          <w:color w:val="auto"/>
          <w:spacing w:val="-6"/>
          <w:kern w:val="0"/>
          <w:sz w:val="32"/>
          <w:szCs w:val="32"/>
          <w:highlight w:val="none"/>
        </w:rPr>
        <w:t>涉及</w:t>
      </w:r>
      <w:r>
        <w:rPr>
          <w:rFonts w:hint="eastAsia" w:ascii="Times New Roman" w:hAnsi="Times New Roman" w:eastAsia="仿宋_GB2312" w:cs="仿宋_GB2312"/>
          <w:color w:val="auto"/>
          <w:spacing w:val="-6"/>
          <w:kern w:val="0"/>
          <w:sz w:val="32"/>
          <w:szCs w:val="32"/>
          <w:highlight w:val="none"/>
          <w:lang w:val="en-US" w:eastAsia="zh-CN"/>
        </w:rPr>
        <w:t>12</w:t>
      </w:r>
      <w:r>
        <w:rPr>
          <w:rFonts w:hint="eastAsia" w:ascii="Times New Roman" w:hAnsi="Times New Roman" w:eastAsia="仿宋_GB2312" w:cs="仿宋_GB2312"/>
          <w:color w:val="auto"/>
          <w:spacing w:val="-6"/>
          <w:kern w:val="0"/>
          <w:sz w:val="32"/>
          <w:szCs w:val="32"/>
          <w:highlight w:val="none"/>
        </w:rPr>
        <w:t>宗土地，包括</w:t>
      </w:r>
      <w:r>
        <w:rPr>
          <w:rFonts w:hint="eastAsia" w:ascii="Times New Roman" w:hAnsi="Times New Roman" w:eastAsia="仿宋_GB2312" w:cs="仿宋_GB2312"/>
          <w:color w:val="auto"/>
          <w:spacing w:val="-6"/>
          <w:kern w:val="0"/>
          <w:sz w:val="32"/>
          <w:szCs w:val="32"/>
          <w:highlight w:val="none"/>
          <w:lang w:val="en-US" w:eastAsia="zh-CN"/>
        </w:rPr>
        <w:t>白沙湾经联社</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老富头经联社</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rPr>
        <w:t>卢健森、陈文杰、陈宇良</w:t>
      </w:r>
      <w:r>
        <w:rPr>
          <w:rFonts w:hint="eastAsia" w:ascii="Times New Roman" w:hAnsi="Times New Roman" w:eastAsia="仿宋_GB2312" w:cs="仿宋_GB2312"/>
          <w:color w:val="auto"/>
          <w:spacing w:val="-6"/>
          <w:kern w:val="0"/>
          <w:sz w:val="32"/>
          <w:szCs w:val="32"/>
          <w:highlight w:val="none"/>
          <w:lang w:val="en-US" w:eastAsia="zh-CN"/>
        </w:rPr>
        <w:t>5</w:t>
      </w:r>
      <w:r>
        <w:rPr>
          <w:rFonts w:hint="eastAsia" w:ascii="Times New Roman" w:hAnsi="Times New Roman" w:eastAsia="仿宋_GB2312" w:cs="仿宋_GB2312"/>
          <w:color w:val="auto"/>
          <w:spacing w:val="-6"/>
          <w:kern w:val="0"/>
          <w:sz w:val="32"/>
          <w:szCs w:val="32"/>
          <w:highlight w:val="none"/>
        </w:rPr>
        <w:t>个权利主体，</w:t>
      </w:r>
      <w:r>
        <w:rPr>
          <w:rFonts w:hint="eastAsia" w:ascii="Times New Roman" w:hAnsi="Times New Roman" w:eastAsia="仿宋_GB2312" w:cs="仿宋_GB2312"/>
          <w:color w:val="auto"/>
          <w:spacing w:val="-6"/>
          <w:kern w:val="0"/>
          <w:sz w:val="32"/>
          <w:szCs w:val="32"/>
          <w:highlight w:val="none"/>
          <w:lang w:eastAsia="zh-CN"/>
        </w:rPr>
        <w:t>东区街道办事处</w:t>
      </w:r>
      <w:r>
        <w:rPr>
          <w:rFonts w:hint="eastAsia" w:ascii="Times New Roman" w:hAnsi="Times New Roman" w:eastAsia="仿宋_GB2312" w:cs="仿宋_GB2312"/>
          <w:color w:val="auto"/>
          <w:spacing w:val="-6"/>
          <w:kern w:val="0"/>
          <w:sz w:val="32"/>
          <w:szCs w:val="32"/>
          <w:highlight w:val="none"/>
        </w:rPr>
        <w:t>已按照法律法规，就改造范围、土地现状、改造主体及拟改造情况、补偿安置方式及标准等事项</w:t>
      </w:r>
      <w:r>
        <w:rPr>
          <w:rFonts w:hint="eastAsia" w:ascii="Times New Roman" w:hAnsi="Times New Roman" w:eastAsia="仿宋_GB2312" w:cs="仿宋_GB2312"/>
          <w:color w:val="auto"/>
          <w:spacing w:val="-6"/>
          <w:kern w:val="0"/>
          <w:sz w:val="32"/>
          <w:szCs w:val="32"/>
          <w:highlight w:val="none"/>
          <w:lang w:val="en-US" w:eastAsia="zh-CN"/>
        </w:rPr>
        <w:t>征求上述权利主体和农民集体</w:t>
      </w:r>
      <w:r>
        <w:rPr>
          <w:rFonts w:hint="eastAsia" w:ascii="Times New Roman" w:hAnsi="Times New Roman" w:eastAsia="仿宋_GB2312" w:cs="仿宋_GB2312"/>
          <w:color w:val="auto"/>
          <w:spacing w:val="-6"/>
          <w:kern w:val="0"/>
          <w:sz w:val="32"/>
          <w:szCs w:val="32"/>
          <w:highlight w:val="none"/>
        </w:rPr>
        <w:t>改造意愿</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经白沙湾经联社</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老富头经联社股东户代表会议三分之二以上代表表决，同意自愿申请集体建设用地转为国有建设用地，并</w:t>
      </w:r>
      <w:r>
        <w:rPr>
          <w:rFonts w:hint="eastAsia" w:ascii="Times New Roman" w:hAnsi="Times New Roman" w:eastAsia="仿宋_GB2312" w:cs="仿宋_GB2312"/>
          <w:color w:val="auto"/>
          <w:spacing w:val="-6"/>
          <w:kern w:val="0"/>
          <w:sz w:val="32"/>
          <w:szCs w:val="32"/>
          <w:highlight w:val="none"/>
        </w:rPr>
        <w:t>将涉及土地、房屋纳入改造范围</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rPr>
        <w:t>卢健森、陈文杰、陈宇良</w:t>
      </w:r>
      <w:r>
        <w:rPr>
          <w:rFonts w:hint="eastAsia" w:ascii="Times New Roman" w:hAnsi="Times New Roman" w:eastAsia="仿宋_GB2312" w:cs="仿宋_GB2312"/>
          <w:color w:val="auto"/>
          <w:spacing w:val="-6"/>
          <w:kern w:val="0"/>
          <w:sz w:val="32"/>
          <w:szCs w:val="32"/>
          <w:highlight w:val="none"/>
          <w:lang w:val="en-US" w:eastAsia="zh-CN"/>
        </w:rPr>
        <w:t>也</w:t>
      </w:r>
      <w:r>
        <w:rPr>
          <w:rFonts w:hint="eastAsia" w:ascii="Times New Roman" w:hAnsi="Times New Roman" w:eastAsia="仿宋_GB2312" w:cs="仿宋_GB2312"/>
          <w:color w:val="auto"/>
          <w:spacing w:val="-6"/>
          <w:kern w:val="0"/>
          <w:sz w:val="32"/>
          <w:szCs w:val="32"/>
          <w:highlight w:val="none"/>
        </w:rPr>
        <w:t>均同意将涉及土地、房屋纳入改造范围。</w:t>
      </w:r>
    </w:p>
    <w:p>
      <w:pPr>
        <w:spacing w:line="574" w:lineRule="exact"/>
        <w:ind w:firstLine="616" w:firstLineChars="200"/>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楷体" w:cs="楷体"/>
          <w:color w:val="auto"/>
          <w:spacing w:val="-6"/>
          <w:kern w:val="0"/>
          <w:sz w:val="32"/>
          <w:szCs w:val="32"/>
          <w:highlight w:val="none"/>
        </w:rPr>
        <w:t xml:space="preserve">（二）补偿安置情况 </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lang w:val="en-US" w:eastAsia="zh-CN"/>
        </w:rPr>
        <w:t>本项目改造范围的</w:t>
      </w:r>
      <w:r>
        <w:rPr>
          <w:rFonts w:hint="eastAsia" w:ascii="Times New Roman" w:hAnsi="Times New Roman" w:eastAsia="仿宋_GB2312" w:cs="仿宋_GB2312"/>
          <w:color w:val="auto"/>
          <w:spacing w:val="-6"/>
          <w:sz w:val="32"/>
          <w:szCs w:val="32"/>
          <w:highlight w:val="none"/>
          <w:lang w:val="en-US" w:eastAsia="zh-CN"/>
        </w:rPr>
        <w:t>9.3881公顷（93881.47平方米，折合约140.82亩）用地</w:t>
      </w:r>
      <w:r>
        <w:rPr>
          <w:rFonts w:hint="eastAsia" w:ascii="Times New Roman" w:hAnsi="Times New Roman" w:eastAsia="仿宋_GB2312" w:cs="仿宋_GB2312"/>
          <w:color w:val="auto"/>
          <w:spacing w:val="-6"/>
          <w:kern w:val="0"/>
          <w:sz w:val="32"/>
          <w:szCs w:val="32"/>
          <w:highlight w:val="none"/>
        </w:rPr>
        <w:t>改造主体</w:t>
      </w:r>
      <w:r>
        <w:rPr>
          <w:rFonts w:hint="eastAsia" w:ascii="Times New Roman" w:hAnsi="Times New Roman" w:eastAsia="仿宋_GB2312" w:cs="仿宋_GB2312"/>
          <w:color w:val="auto"/>
          <w:spacing w:val="-6"/>
          <w:kern w:val="0"/>
          <w:sz w:val="32"/>
          <w:szCs w:val="32"/>
          <w:highlight w:val="none"/>
          <w:lang w:val="en-US" w:eastAsia="zh-CN"/>
        </w:rPr>
        <w:t>中山市富升科技智能制造有限公司</w:t>
      </w:r>
      <w:r>
        <w:rPr>
          <w:rFonts w:hint="eastAsia" w:ascii="Times New Roman" w:hAnsi="Times New Roman" w:eastAsia="仿宋_GB2312" w:cs="仿宋_GB2312"/>
          <w:color w:val="auto"/>
          <w:spacing w:val="-6"/>
          <w:kern w:val="0"/>
          <w:sz w:val="32"/>
          <w:szCs w:val="32"/>
          <w:highlight w:val="none"/>
        </w:rPr>
        <w:t>已制定补偿安置方案</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其中，村集体</w:t>
      </w:r>
      <w:r>
        <w:rPr>
          <w:rFonts w:hint="eastAsia" w:ascii="Times New Roman" w:hAnsi="Times New Roman" w:eastAsia="仿宋_GB2312"/>
          <w:color w:val="auto"/>
          <w:spacing w:val="-6"/>
          <w:sz w:val="32"/>
          <w:szCs w:val="32"/>
          <w:highlight w:val="none"/>
        </w:rPr>
        <w:t>申请自愿转为国有建设用地</w:t>
      </w:r>
      <w:r>
        <w:rPr>
          <w:rFonts w:hint="eastAsia" w:ascii="Times New Roman" w:hAnsi="Times New Roman" w:eastAsia="仿宋_GB2312"/>
          <w:color w:val="auto"/>
          <w:spacing w:val="-6"/>
          <w:sz w:val="32"/>
          <w:szCs w:val="32"/>
          <w:highlight w:val="none"/>
          <w:lang w:eastAsia="zh-CN"/>
        </w:rPr>
        <w:t>的</w:t>
      </w:r>
      <w:r>
        <w:rPr>
          <w:rFonts w:hint="eastAsia" w:ascii="Times New Roman" w:hAnsi="Times New Roman" w:eastAsia="仿宋_GB2312" w:cs="仿宋_GB2312"/>
          <w:color w:val="auto"/>
          <w:spacing w:val="-6"/>
          <w:sz w:val="32"/>
          <w:szCs w:val="32"/>
          <w:highlight w:val="none"/>
          <w:lang w:val="en-US" w:eastAsia="zh-CN"/>
        </w:rPr>
        <w:t>8.4380公顷（84379.79平方米，折合约126.57亩）用地不涉</w:t>
      </w:r>
      <w:r>
        <w:rPr>
          <w:rFonts w:hint="eastAsia" w:ascii="Times New Roman" w:hAnsi="Times New Roman" w:eastAsia="仿宋_GB2312"/>
          <w:color w:val="auto"/>
          <w:spacing w:val="-6"/>
          <w:sz w:val="32"/>
          <w:szCs w:val="32"/>
          <w:highlight w:val="none"/>
        </w:rPr>
        <w:t>及征地补偿、安置补助、青苗及地上附着物补偿、留用地安置、社会保障安置等补偿费用</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与</w:t>
      </w:r>
      <w:r>
        <w:rPr>
          <w:rFonts w:hint="eastAsia" w:ascii="Times New Roman" w:hAnsi="Times New Roman" w:eastAsia="仿宋_GB2312" w:cs="仿宋_GB2312"/>
          <w:color w:val="auto"/>
          <w:spacing w:val="-6"/>
          <w:kern w:val="0"/>
          <w:sz w:val="32"/>
          <w:szCs w:val="32"/>
          <w:highlight w:val="none"/>
          <w:lang w:val="en-US" w:eastAsia="zh-CN"/>
        </w:rPr>
        <w:t>改造</w:t>
      </w:r>
      <w:r>
        <w:rPr>
          <w:rFonts w:hint="eastAsia" w:ascii="Times New Roman" w:hAnsi="Times New Roman" w:eastAsia="仿宋_GB2312"/>
          <w:color w:val="auto"/>
          <w:spacing w:val="-6"/>
          <w:sz w:val="32"/>
          <w:szCs w:val="32"/>
          <w:highlight w:val="none"/>
          <w:lang w:val="en-US" w:eastAsia="zh-CN"/>
        </w:rPr>
        <w:t>地块</w:t>
      </w:r>
      <w:r>
        <w:rPr>
          <w:rFonts w:hint="eastAsia" w:ascii="Times New Roman" w:hAnsi="Times New Roman" w:eastAsia="仿宋_GB2312" w:cs="仿宋_GB2312"/>
          <w:color w:val="auto"/>
          <w:spacing w:val="-6"/>
          <w:sz w:val="32"/>
          <w:szCs w:val="32"/>
          <w:highlight w:val="none"/>
          <w:lang w:val="en-US" w:eastAsia="zh-CN"/>
        </w:rPr>
        <w:t>2</w:t>
      </w:r>
      <w:r>
        <w:rPr>
          <w:rFonts w:hint="eastAsia" w:ascii="Times New Roman" w:hAnsi="Times New Roman" w:eastAsia="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lang w:val="en-US" w:eastAsia="zh-CN"/>
        </w:rPr>
        <w:t>中山市东区白沙湾村民委员会地块</w:t>
      </w:r>
      <w:r>
        <w:rPr>
          <w:rFonts w:hint="eastAsia" w:ascii="Times New Roman" w:hAnsi="Times New Roman" w:eastAsia="仿宋_GB2312"/>
          <w:color w:val="auto"/>
          <w:spacing w:val="-6"/>
          <w:sz w:val="32"/>
          <w:szCs w:val="32"/>
          <w:highlight w:val="none"/>
          <w:lang w:val="en-US" w:eastAsia="zh-CN"/>
        </w:rPr>
        <w:t>）面积为0.</w:t>
      </w:r>
      <w:r>
        <w:rPr>
          <w:rFonts w:hint="eastAsia" w:ascii="Times New Roman" w:hAnsi="Times New Roman" w:eastAsia="仿宋_GB2312" w:cs="Times New Roman"/>
          <w:kern w:val="2"/>
          <w:sz w:val="32"/>
          <w:szCs w:val="32"/>
          <w:highlight w:val="none"/>
          <w:lang w:val="en-US" w:eastAsia="zh-CN"/>
        </w:rPr>
        <w:t>68</w:t>
      </w:r>
      <w:r>
        <w:rPr>
          <w:rFonts w:hint="eastAsia" w:ascii="Times New Roman" w:hAnsi="Times New Roman" w:eastAsia="仿宋_GB2312" w:cs="仿宋_GB2312"/>
          <w:color w:val="auto"/>
          <w:spacing w:val="-6"/>
          <w:kern w:val="0"/>
          <w:sz w:val="32"/>
          <w:szCs w:val="32"/>
          <w:highlight w:val="none"/>
          <w:lang w:val="en-US" w:eastAsia="zh-CN"/>
        </w:rPr>
        <w:t>59公顷</w:t>
      </w:r>
      <w:r>
        <w:rPr>
          <w:rFonts w:hint="eastAsia" w:ascii="Times New Roman" w:hAnsi="Times New Roman" w:eastAsia="仿宋_GB2312"/>
          <w:color w:val="auto"/>
          <w:spacing w:val="-6"/>
          <w:sz w:val="32"/>
          <w:szCs w:val="32"/>
          <w:highlight w:val="none"/>
          <w:lang w:val="en-US" w:eastAsia="zh-CN"/>
        </w:rPr>
        <w:t>（</w:t>
      </w:r>
      <w:r>
        <w:rPr>
          <w:rFonts w:hint="eastAsia" w:ascii="Times New Roman" w:hAnsi="Times New Roman" w:eastAsia="仿宋_GB2312" w:cs="仿宋_GB2312"/>
          <w:color w:val="auto"/>
          <w:spacing w:val="-6"/>
          <w:kern w:val="0"/>
          <w:sz w:val="32"/>
          <w:szCs w:val="32"/>
          <w:highlight w:val="none"/>
          <w:lang w:val="en-US" w:eastAsia="zh-CN"/>
        </w:rPr>
        <w:t>6858.51平方米，折合</w:t>
      </w:r>
      <w:r>
        <w:rPr>
          <w:rFonts w:hint="eastAsia" w:ascii="Times New Roman" w:hAnsi="Times New Roman" w:eastAsia="仿宋_GB2312" w:cs="仿宋_GB2312"/>
          <w:color w:val="auto"/>
          <w:spacing w:val="-6"/>
          <w:sz w:val="32"/>
          <w:szCs w:val="32"/>
          <w:highlight w:val="none"/>
          <w:lang w:val="en-US" w:eastAsia="zh-CN"/>
        </w:rPr>
        <w:t>约</w:t>
      </w:r>
      <w:r>
        <w:rPr>
          <w:rFonts w:hint="eastAsia" w:ascii="Times New Roman" w:hAnsi="Times New Roman" w:eastAsia="仿宋_GB2312" w:cs="仿宋_GB2312"/>
          <w:color w:val="auto"/>
          <w:spacing w:val="-6"/>
          <w:kern w:val="0"/>
          <w:sz w:val="32"/>
          <w:szCs w:val="32"/>
          <w:highlight w:val="none"/>
          <w:lang w:val="en-US" w:eastAsia="zh-CN"/>
        </w:rPr>
        <w:t>10.29亩</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的</w:t>
      </w:r>
      <w:r>
        <w:rPr>
          <w:rFonts w:hint="eastAsia" w:ascii="Times New Roman" w:hAnsi="Times New Roman" w:eastAsia="仿宋_GB2312" w:cs="Times New Roman"/>
          <w:kern w:val="2"/>
          <w:sz w:val="32"/>
          <w:szCs w:val="32"/>
          <w:highlight w:val="none"/>
          <w:lang w:val="en-US" w:eastAsia="zh-CN"/>
        </w:rPr>
        <w:t>用地</w:t>
      </w:r>
      <w:r>
        <w:rPr>
          <w:rFonts w:hint="eastAsia" w:ascii="Times New Roman" w:hAnsi="Times New Roman" w:eastAsia="仿宋_GB2312"/>
          <w:color w:val="auto"/>
          <w:spacing w:val="-6"/>
          <w:sz w:val="32"/>
          <w:szCs w:val="32"/>
          <w:highlight w:val="none"/>
          <w:lang w:val="en-US" w:eastAsia="zh-CN"/>
        </w:rPr>
        <w:t>一同由</w:t>
      </w:r>
      <w:r>
        <w:rPr>
          <w:rFonts w:hint="eastAsia" w:ascii="Times New Roman" w:hAnsi="Times New Roman" w:eastAsia="仿宋_GB2312" w:cs="仿宋_GB2312"/>
          <w:color w:val="auto"/>
          <w:spacing w:val="-6"/>
          <w:kern w:val="0"/>
          <w:sz w:val="32"/>
          <w:szCs w:val="32"/>
          <w:highlight w:val="none"/>
        </w:rPr>
        <w:t>改造主体</w:t>
      </w:r>
      <w:r>
        <w:rPr>
          <w:rFonts w:hint="eastAsia" w:ascii="Times New Roman" w:hAnsi="Times New Roman" w:eastAsia="仿宋_GB2312" w:cs="仿宋_GB2312"/>
          <w:color w:val="auto"/>
          <w:spacing w:val="-6"/>
          <w:kern w:val="0"/>
          <w:sz w:val="32"/>
          <w:szCs w:val="32"/>
          <w:highlight w:val="none"/>
          <w:lang w:val="en-US" w:eastAsia="zh-CN"/>
        </w:rPr>
        <w:t>中山市富升科技智能制造有限公司按《招商方案》约定进行补偿；纳入改造范围的</w:t>
      </w:r>
      <w:r>
        <w:rPr>
          <w:rFonts w:hint="eastAsia" w:ascii="Times New Roman" w:hAnsi="Times New Roman" w:eastAsia="仿宋_GB2312" w:cs="仿宋_GB2312"/>
          <w:color w:val="auto"/>
          <w:spacing w:val="-6"/>
          <w:sz w:val="32"/>
          <w:szCs w:val="32"/>
          <w:highlight w:val="none"/>
          <w:lang w:val="en-US" w:eastAsia="zh-CN"/>
        </w:rPr>
        <w:t>0.2643公顷（2643.17平方米，折合约3.96亩）个人用地</w:t>
      </w:r>
      <w:r>
        <w:rPr>
          <w:rFonts w:hint="eastAsia" w:ascii="Times New Roman" w:hAnsi="Times New Roman" w:eastAsia="仿宋_GB2312" w:cs="仿宋_GB2312"/>
          <w:color w:val="auto"/>
          <w:spacing w:val="-6"/>
          <w:kern w:val="0"/>
          <w:sz w:val="32"/>
          <w:szCs w:val="32"/>
          <w:highlight w:val="none"/>
        </w:rPr>
        <w:t>明确采取货币补偿方式对全部原权利人进行补偿安置，具体补偿协议内容如下：</w:t>
      </w:r>
    </w:p>
    <w:p>
      <w:pPr>
        <w:spacing w:line="574" w:lineRule="exact"/>
        <w:ind w:firstLine="616" w:firstLineChars="200"/>
        <w:rPr>
          <w:rFonts w:hint="default" w:ascii="Times New Roman" w:hAnsi="Times New Roman" w:eastAsia="仿宋_GB2312" w:cs="仿宋_GB2312"/>
          <w:color w:val="auto"/>
          <w:spacing w:val="-6"/>
          <w:kern w:val="0"/>
          <w:sz w:val="32"/>
          <w:szCs w:val="32"/>
          <w:highlight w:val="none"/>
          <w:lang w:val="en-US"/>
        </w:rPr>
      </w:pPr>
      <w:r>
        <w:rPr>
          <w:rFonts w:hint="eastAsia" w:ascii="Times New Roman" w:hAnsi="Times New Roman" w:eastAsia="仿宋_GB2312" w:cs="仿宋_GB2312"/>
          <w:color w:val="auto"/>
          <w:spacing w:val="-6"/>
          <w:kern w:val="0"/>
          <w:sz w:val="32"/>
          <w:szCs w:val="32"/>
          <w:highlight w:val="none"/>
          <w:lang w:val="en-US" w:eastAsia="zh-CN"/>
        </w:rPr>
        <w:t>改造地块1-改造地块10：由改造主体按照招商方案及与白沙湾经联社及老富头经联社签订的</w:t>
      </w:r>
      <w:r>
        <w:rPr>
          <w:rFonts w:hint="eastAsia" w:ascii="Times New Roman" w:hAnsi="Times New Roman" w:eastAsia="仿宋_GB2312" w:cs="仿宋_GB2312"/>
          <w:color w:val="auto"/>
          <w:spacing w:val="-6"/>
          <w:kern w:val="0"/>
          <w:sz w:val="32"/>
          <w:szCs w:val="32"/>
          <w:highlight w:val="none"/>
        </w:rPr>
        <w:t>《中山市东区街道九亩湾低效工业园改造项目合作开发协议》《中山市东区街道九亩湾低效工业园改造项目移交物业开发协议》《中山市东区街道九亩湾低效工业园改造项目返购物业协议》《中山市东区街道九亩湾低效工业园改造项目物业返租协议》</w:t>
      </w:r>
      <w:r>
        <w:rPr>
          <w:rFonts w:hint="eastAsia" w:ascii="Times New Roman" w:hAnsi="Times New Roman" w:eastAsia="仿宋_GB2312" w:cs="仿宋_GB2312"/>
          <w:color w:val="auto"/>
          <w:spacing w:val="-6"/>
          <w:kern w:val="0"/>
          <w:sz w:val="32"/>
          <w:szCs w:val="32"/>
          <w:highlight w:val="none"/>
          <w:lang w:val="en-US" w:eastAsia="zh-CN"/>
        </w:rPr>
        <w:t>据实对两村集体进行补偿。</w:t>
      </w:r>
    </w:p>
    <w:p>
      <w:p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lang w:val="en-US" w:eastAsia="zh-CN"/>
        </w:rPr>
        <w:t>改造</w:t>
      </w:r>
      <w:r>
        <w:rPr>
          <w:rFonts w:hint="eastAsia" w:ascii="Times New Roman" w:hAnsi="Times New Roman" w:eastAsia="仿宋_GB2312" w:cs="仿宋_GB2312"/>
          <w:color w:val="auto"/>
          <w:spacing w:val="-6"/>
          <w:sz w:val="32"/>
          <w:szCs w:val="32"/>
          <w:highlight w:val="none"/>
        </w:rPr>
        <w:t>地块</w:t>
      </w:r>
      <w:r>
        <w:rPr>
          <w:rFonts w:hint="eastAsia" w:ascii="Times New Roman" w:hAnsi="Times New Roman" w:eastAsia="仿宋_GB2312" w:cs="仿宋_GB2312"/>
          <w:color w:val="auto"/>
          <w:spacing w:val="-6"/>
          <w:sz w:val="32"/>
          <w:szCs w:val="32"/>
          <w:highlight w:val="none"/>
          <w:lang w:val="en-US" w:eastAsia="zh-CN"/>
        </w:rPr>
        <w:t>11</w:t>
      </w:r>
      <w:r>
        <w:rPr>
          <w:rFonts w:hint="eastAsia" w:ascii="Times New Roman" w:hAnsi="Times New Roman" w:eastAsia="仿宋_GB2312" w:cs="仿宋_GB2312"/>
          <w:color w:val="auto"/>
          <w:spacing w:val="-6"/>
          <w:sz w:val="32"/>
          <w:szCs w:val="32"/>
          <w:highlight w:val="none"/>
        </w:rPr>
        <w:t>（卢健森</w:t>
      </w:r>
      <w:r>
        <w:rPr>
          <w:rFonts w:hint="eastAsia" w:ascii="Times New Roman" w:hAnsi="Times New Roman" w:eastAsia="仿宋_GB2312" w:cs="仿宋_GB2312"/>
          <w:color w:val="auto"/>
          <w:spacing w:val="-6"/>
          <w:sz w:val="32"/>
          <w:szCs w:val="32"/>
          <w:highlight w:val="none"/>
          <w:lang w:val="en-US" w:eastAsia="zh-CN"/>
        </w:rPr>
        <w:t>地块</w:t>
      </w:r>
      <w:r>
        <w:rPr>
          <w:rFonts w:hint="eastAsia" w:ascii="Times New Roman" w:hAnsi="Times New Roman" w:eastAsia="仿宋_GB2312" w:cs="仿宋_GB2312"/>
          <w:color w:val="auto"/>
          <w:spacing w:val="-6"/>
          <w:sz w:val="32"/>
          <w:szCs w:val="32"/>
          <w:highlight w:val="none"/>
        </w:rPr>
        <w:t>）</w:t>
      </w:r>
      <w:r>
        <w:rPr>
          <w:rFonts w:hint="eastAsia" w:ascii="Times New Roman" w:hAnsi="Times New Roman" w:eastAsia="仿宋_GB2312" w:cs="仿宋_GB2312"/>
          <w:color w:val="auto"/>
          <w:spacing w:val="-6"/>
          <w:kern w:val="0"/>
          <w:sz w:val="32"/>
          <w:szCs w:val="32"/>
          <w:highlight w:val="none"/>
        </w:rPr>
        <w:t>采取货币补偿方式对原权利人的物业进行搬（拆）迁补偿。</w:t>
      </w:r>
    </w:p>
    <w:p>
      <w:p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lang w:val="en-US" w:eastAsia="zh-CN"/>
        </w:rPr>
        <w:t>改造</w:t>
      </w:r>
      <w:r>
        <w:rPr>
          <w:rFonts w:hint="eastAsia" w:ascii="Times New Roman" w:hAnsi="Times New Roman" w:eastAsia="仿宋_GB2312" w:cs="仿宋_GB2312"/>
          <w:color w:val="auto"/>
          <w:spacing w:val="-6"/>
          <w:sz w:val="32"/>
          <w:szCs w:val="32"/>
          <w:highlight w:val="none"/>
        </w:rPr>
        <w:t>地块</w:t>
      </w:r>
      <w:r>
        <w:rPr>
          <w:rFonts w:hint="eastAsia" w:ascii="Times New Roman" w:hAnsi="Times New Roman" w:eastAsia="仿宋_GB2312" w:cs="仿宋_GB2312"/>
          <w:color w:val="auto"/>
          <w:spacing w:val="-6"/>
          <w:sz w:val="32"/>
          <w:szCs w:val="32"/>
          <w:highlight w:val="none"/>
          <w:lang w:val="en-US" w:eastAsia="zh-CN"/>
        </w:rPr>
        <w:t>12</w:t>
      </w:r>
      <w:r>
        <w:rPr>
          <w:rFonts w:hint="eastAsia" w:ascii="Times New Roman" w:hAnsi="Times New Roman" w:eastAsia="仿宋_GB2312" w:cs="仿宋_GB2312"/>
          <w:color w:val="auto"/>
          <w:spacing w:val="-6"/>
          <w:sz w:val="32"/>
          <w:szCs w:val="32"/>
          <w:highlight w:val="none"/>
        </w:rPr>
        <w:t>（陈文杰、陈宇良</w:t>
      </w:r>
      <w:r>
        <w:rPr>
          <w:rFonts w:hint="eastAsia" w:ascii="Times New Roman" w:hAnsi="Times New Roman" w:eastAsia="仿宋_GB2312" w:cs="仿宋_GB2312"/>
          <w:color w:val="auto"/>
          <w:spacing w:val="-6"/>
          <w:sz w:val="32"/>
          <w:szCs w:val="32"/>
          <w:highlight w:val="none"/>
          <w:lang w:val="en-US" w:eastAsia="zh-CN"/>
        </w:rPr>
        <w:t>地块</w:t>
      </w:r>
      <w:r>
        <w:rPr>
          <w:rFonts w:hint="eastAsia" w:ascii="Times New Roman" w:hAnsi="Times New Roman" w:eastAsia="仿宋_GB2312" w:cs="仿宋_GB2312"/>
          <w:color w:val="auto"/>
          <w:spacing w:val="-6"/>
          <w:sz w:val="32"/>
          <w:szCs w:val="32"/>
          <w:highlight w:val="none"/>
        </w:rPr>
        <w:t>）</w:t>
      </w:r>
      <w:r>
        <w:rPr>
          <w:rFonts w:hint="eastAsia" w:ascii="Times New Roman" w:hAnsi="Times New Roman" w:eastAsia="仿宋_GB2312" w:cs="仿宋_GB2312"/>
          <w:color w:val="auto"/>
          <w:spacing w:val="-6"/>
          <w:kern w:val="0"/>
          <w:sz w:val="32"/>
          <w:szCs w:val="32"/>
          <w:highlight w:val="none"/>
        </w:rPr>
        <w:t>采取货币补偿方式对原权利人的物业进行搬（拆）迁补偿。</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rPr>
        <w:t>截至</w:t>
      </w:r>
      <w:r>
        <w:rPr>
          <w:rFonts w:hint="eastAsia" w:ascii="Times New Roman" w:hAnsi="Times New Roman" w:eastAsia="仿宋_GB2312" w:cs="仿宋_GB2312"/>
          <w:color w:val="auto"/>
          <w:spacing w:val="-6"/>
          <w:kern w:val="0"/>
          <w:sz w:val="32"/>
          <w:szCs w:val="32"/>
          <w:highlight w:val="none"/>
          <w:lang w:val="en-US" w:eastAsia="zh-CN"/>
        </w:rPr>
        <w:t>2023</w:t>
      </w:r>
      <w:r>
        <w:rPr>
          <w:rFonts w:hint="eastAsia" w:ascii="Times New Roman" w:hAnsi="Times New Roman" w:eastAsia="仿宋_GB2312" w:cs="仿宋_GB2312"/>
          <w:color w:val="auto"/>
          <w:spacing w:val="-6"/>
          <w:kern w:val="0"/>
          <w:sz w:val="32"/>
          <w:szCs w:val="32"/>
          <w:highlight w:val="none"/>
        </w:rPr>
        <w:t>年</w:t>
      </w:r>
      <w:r>
        <w:rPr>
          <w:rFonts w:hint="eastAsia" w:ascii="Times New Roman" w:hAnsi="Times New Roman" w:eastAsia="仿宋_GB2312" w:cs="仿宋_GB2312"/>
          <w:color w:val="auto"/>
          <w:spacing w:val="-6"/>
          <w:kern w:val="0"/>
          <w:sz w:val="32"/>
          <w:szCs w:val="32"/>
          <w:highlight w:val="none"/>
          <w:lang w:val="en-US" w:eastAsia="zh-CN"/>
        </w:rPr>
        <w:t>5</w:t>
      </w:r>
      <w:r>
        <w:rPr>
          <w:rFonts w:hint="eastAsia" w:ascii="Times New Roman" w:hAnsi="Times New Roman" w:eastAsia="仿宋_GB2312" w:cs="仿宋_GB2312"/>
          <w:color w:val="auto"/>
          <w:spacing w:val="-6"/>
          <w:kern w:val="0"/>
          <w:sz w:val="32"/>
          <w:szCs w:val="32"/>
          <w:highlight w:val="none"/>
        </w:rPr>
        <w:t>月，</w:t>
      </w:r>
      <w:r>
        <w:rPr>
          <w:rFonts w:hint="eastAsia" w:ascii="Times New Roman" w:hAnsi="Times New Roman" w:eastAsia="仿宋_GB2312" w:cs="仿宋_GB2312"/>
          <w:color w:val="auto"/>
          <w:spacing w:val="-6"/>
          <w:kern w:val="0"/>
          <w:sz w:val="32"/>
          <w:szCs w:val="32"/>
          <w:highlight w:val="none"/>
          <w:lang w:val="en-US" w:eastAsia="zh-CN"/>
        </w:rPr>
        <w:t>中山市富升科技智能制造有限公司</w:t>
      </w:r>
      <w:r>
        <w:rPr>
          <w:rFonts w:hint="eastAsia" w:ascii="Times New Roman" w:hAnsi="Times New Roman" w:eastAsia="仿宋_GB2312" w:cs="仿宋_GB2312"/>
          <w:color w:val="auto"/>
          <w:spacing w:val="-6"/>
          <w:kern w:val="0"/>
          <w:sz w:val="32"/>
          <w:szCs w:val="32"/>
          <w:highlight w:val="none"/>
        </w:rPr>
        <w:t>已与全部用地原权利人就补偿安置等事项签订协议，</w:t>
      </w:r>
      <w:r>
        <w:rPr>
          <w:rFonts w:hint="eastAsia" w:ascii="Times New Roman" w:hAnsi="Times New Roman" w:eastAsia="仿宋_GB2312" w:cs="仿宋_GB2312"/>
          <w:color w:val="auto"/>
          <w:spacing w:val="-6"/>
          <w:kern w:val="0"/>
          <w:sz w:val="32"/>
          <w:szCs w:val="32"/>
          <w:highlight w:val="none"/>
          <w:lang w:eastAsia="zh-CN"/>
        </w:rPr>
        <w:t>并</w:t>
      </w:r>
      <w:r>
        <w:rPr>
          <w:rFonts w:hint="eastAsia" w:ascii="Times New Roman" w:hAnsi="Times New Roman" w:eastAsia="仿宋_GB2312" w:cs="仿宋_GB2312"/>
          <w:color w:val="auto"/>
          <w:spacing w:val="-6"/>
          <w:kern w:val="0"/>
          <w:sz w:val="32"/>
          <w:szCs w:val="32"/>
          <w:highlight w:val="none"/>
          <w:lang w:val="en-US" w:eastAsia="zh-CN"/>
        </w:rPr>
        <w:t>将</w:t>
      </w:r>
      <w:r>
        <w:rPr>
          <w:rFonts w:hint="eastAsia" w:ascii="Times New Roman" w:hAnsi="Times New Roman" w:eastAsia="仿宋_GB2312" w:cs="仿宋_GB2312"/>
          <w:color w:val="auto"/>
          <w:spacing w:val="-6"/>
          <w:kern w:val="0"/>
          <w:sz w:val="32"/>
          <w:szCs w:val="32"/>
          <w:highlight w:val="none"/>
          <w:lang w:eastAsia="zh-CN"/>
        </w:rPr>
        <w:t>按协议约定</w:t>
      </w:r>
      <w:r>
        <w:rPr>
          <w:rFonts w:hint="eastAsia" w:ascii="Times New Roman" w:hAnsi="Times New Roman" w:eastAsia="仿宋_GB2312" w:cs="仿宋_GB2312"/>
          <w:color w:val="auto"/>
          <w:spacing w:val="-6"/>
          <w:kern w:val="0"/>
          <w:sz w:val="32"/>
          <w:szCs w:val="32"/>
          <w:highlight w:val="none"/>
        </w:rPr>
        <w:t>支付相关补偿款</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原权利人无异议</w:t>
      </w:r>
      <w:r>
        <w:rPr>
          <w:rFonts w:hint="eastAsia" w:ascii="Times New Roman" w:hAnsi="Times New Roman" w:eastAsia="仿宋_GB2312" w:cs="仿宋_GB2312"/>
          <w:color w:val="auto"/>
          <w:spacing w:val="-6"/>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574" w:lineRule="exact"/>
        <w:ind w:firstLine="616" w:firstLineChars="200"/>
        <w:jc w:val="both"/>
        <w:textAlignment w:val="auto"/>
        <w:rPr>
          <w:rFonts w:ascii="Times New Roman" w:hAnsi="Times New Roman" w:eastAsia="楷体"/>
          <w:color w:val="auto"/>
          <w:spacing w:val="-6"/>
          <w:sz w:val="32"/>
          <w:szCs w:val="32"/>
          <w:highlight w:val="none"/>
        </w:rPr>
      </w:pPr>
      <w:r>
        <w:rPr>
          <w:rFonts w:ascii="Times New Roman" w:hAnsi="Times New Roman" w:eastAsia="楷体"/>
          <w:color w:val="auto"/>
          <w:spacing w:val="-6"/>
          <w:sz w:val="32"/>
          <w:szCs w:val="32"/>
          <w:highlight w:val="none"/>
        </w:rPr>
        <w:t>（三）开展社会稳定风险评估情况</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rPr>
        <w:t>社会稳定风险评估范围为中山市东区街道九亩湾低效工业园改造项目</w:t>
      </w:r>
      <w:r>
        <w:rPr>
          <w:rFonts w:hint="eastAsia" w:ascii="Times New Roman" w:hAnsi="Times New Roman" w:eastAsia="仿宋_GB2312" w:cs="仿宋_GB2312"/>
          <w:color w:val="auto"/>
          <w:spacing w:val="-6"/>
          <w:kern w:val="0"/>
          <w:sz w:val="32"/>
          <w:szCs w:val="32"/>
          <w:highlight w:val="none"/>
          <w:lang w:val="en-US" w:eastAsia="zh-CN"/>
        </w:rPr>
        <w:t>范围内</w:t>
      </w:r>
      <w:r>
        <w:rPr>
          <w:rFonts w:hint="eastAsia" w:ascii="Times New Roman" w:hAnsi="Times New Roman" w:eastAsia="仿宋_GB2312" w:cs="仿宋_GB2312"/>
          <w:color w:val="auto"/>
          <w:spacing w:val="-6"/>
          <w:kern w:val="0"/>
          <w:sz w:val="32"/>
          <w:szCs w:val="32"/>
          <w:highlight w:val="none"/>
        </w:rPr>
        <w:t>，评估范围土地面积</w:t>
      </w:r>
      <w:r>
        <w:rPr>
          <w:rFonts w:hint="eastAsia" w:ascii="Times New Roman" w:hAnsi="Times New Roman" w:eastAsia="仿宋_GB2312" w:cs="仿宋_GB2312"/>
          <w:color w:val="auto"/>
          <w:spacing w:val="-6"/>
          <w:sz w:val="32"/>
          <w:szCs w:val="32"/>
          <w:highlight w:val="none"/>
          <w:lang w:val="en-US" w:eastAsia="zh-CN"/>
        </w:rPr>
        <w:t>11.7984公顷（117984.24平方米，折合约176.98亩）</w:t>
      </w:r>
      <w:r>
        <w:rPr>
          <w:rFonts w:hint="eastAsia" w:ascii="Times New Roman" w:hAnsi="Times New Roman" w:eastAsia="仿宋_GB2312" w:cs="仿宋_GB2312"/>
          <w:color w:val="auto"/>
          <w:spacing w:val="-6"/>
          <w:kern w:val="0"/>
          <w:sz w:val="32"/>
          <w:szCs w:val="32"/>
          <w:highlight w:val="none"/>
        </w:rPr>
        <w:t>，包含本次</w:t>
      </w:r>
      <w:r>
        <w:rPr>
          <w:rFonts w:hint="eastAsia" w:ascii="Times New Roman" w:hAnsi="Times New Roman" w:eastAsia="仿宋_GB2312" w:cs="仿宋_GB2312"/>
          <w:color w:val="auto"/>
          <w:spacing w:val="-6"/>
          <w:kern w:val="0"/>
          <w:sz w:val="32"/>
          <w:szCs w:val="32"/>
          <w:highlight w:val="none"/>
          <w:lang w:val="en-US" w:eastAsia="zh-CN"/>
        </w:rPr>
        <w:t>项目</w:t>
      </w:r>
      <w:r>
        <w:rPr>
          <w:rFonts w:hint="eastAsia" w:ascii="Times New Roman" w:hAnsi="Times New Roman" w:eastAsia="仿宋_GB2312" w:cs="仿宋_GB2312"/>
          <w:color w:val="auto"/>
          <w:spacing w:val="-6"/>
          <w:kern w:val="0"/>
          <w:sz w:val="32"/>
          <w:szCs w:val="32"/>
          <w:highlight w:val="none"/>
        </w:rPr>
        <w:t>改造范围</w:t>
      </w:r>
      <w:r>
        <w:rPr>
          <w:rFonts w:hint="eastAsia" w:ascii="Times New Roman" w:hAnsi="Times New Roman" w:eastAsia="仿宋_GB2312" w:cs="仿宋_GB2312"/>
          <w:color w:val="auto"/>
          <w:spacing w:val="-6"/>
          <w:sz w:val="32"/>
          <w:szCs w:val="32"/>
          <w:highlight w:val="none"/>
          <w:lang w:val="en-US" w:eastAsia="zh-CN"/>
        </w:rPr>
        <w:t>及</w:t>
      </w:r>
      <w:r>
        <w:rPr>
          <w:rFonts w:hint="eastAsia" w:ascii="Times New Roman" w:hAnsi="Times New Roman" w:eastAsia="仿宋_GB2312" w:cs="仿宋_GB2312"/>
          <w:color w:val="auto"/>
          <w:spacing w:val="-6"/>
          <w:kern w:val="0"/>
          <w:sz w:val="32"/>
          <w:szCs w:val="32"/>
          <w:highlight w:val="none"/>
          <w:lang w:val="en-US" w:eastAsia="zh-CN"/>
        </w:rPr>
        <w:t>本项目范围内、改造范围外由</w:t>
      </w:r>
      <w:r>
        <w:rPr>
          <w:rFonts w:hint="eastAsia" w:ascii="Times New Roman" w:hAnsi="Times New Roman" w:eastAsia="仿宋_GB2312" w:cs="仿宋_GB2312"/>
          <w:color w:val="auto"/>
          <w:spacing w:val="-6"/>
          <w:sz w:val="32"/>
          <w:szCs w:val="32"/>
          <w:highlight w:val="none"/>
          <w:lang w:val="en-US" w:eastAsia="zh-CN"/>
        </w:rPr>
        <w:t>东区街道办事处征收的围用地</w:t>
      </w:r>
      <w:r>
        <w:rPr>
          <w:rFonts w:hint="eastAsia" w:ascii="Times New Roman" w:hAnsi="Times New Roman" w:eastAsia="仿宋_GB2312" w:cs="仿宋_GB2312"/>
          <w:color w:val="auto"/>
          <w:spacing w:val="-6"/>
          <w:kern w:val="0"/>
          <w:sz w:val="32"/>
          <w:szCs w:val="32"/>
          <w:highlight w:val="none"/>
        </w:rPr>
        <w:t>。</w:t>
      </w:r>
      <w:r>
        <w:rPr>
          <w:rFonts w:hint="eastAsia" w:ascii="Times New Roman" w:hAnsi="Times New Roman" w:eastAsia="仿宋_GB2312" w:cs="仿宋_GB2312"/>
          <w:color w:val="auto"/>
          <w:spacing w:val="-6"/>
          <w:kern w:val="0"/>
          <w:sz w:val="32"/>
          <w:szCs w:val="32"/>
          <w:highlight w:val="none"/>
          <w:lang w:val="en-US" w:eastAsia="zh-CN"/>
        </w:rPr>
        <w:t>本次</w:t>
      </w:r>
      <w:r>
        <w:rPr>
          <w:rFonts w:hint="eastAsia" w:ascii="Times New Roman" w:hAnsi="Times New Roman" w:eastAsia="仿宋_GB2312" w:cs="仿宋_GB2312"/>
          <w:color w:val="auto"/>
          <w:spacing w:val="-6"/>
          <w:kern w:val="0"/>
          <w:sz w:val="32"/>
          <w:szCs w:val="32"/>
          <w:highlight w:val="none"/>
        </w:rPr>
        <w:t>社会稳定风险评估</w:t>
      </w:r>
      <w:r>
        <w:rPr>
          <w:rFonts w:hint="eastAsia" w:ascii="Times New Roman" w:hAnsi="Times New Roman" w:eastAsia="仿宋_GB2312" w:cs="仿宋_GB2312"/>
          <w:color w:val="auto"/>
          <w:spacing w:val="-6"/>
          <w:kern w:val="0"/>
          <w:sz w:val="32"/>
          <w:szCs w:val="32"/>
          <w:highlight w:val="none"/>
          <w:lang w:val="en-US" w:eastAsia="zh-CN"/>
        </w:rPr>
        <w:t>的责任主体为</w:t>
      </w:r>
      <w:r>
        <w:rPr>
          <w:rFonts w:hint="eastAsia" w:ascii="Times New Roman" w:hAnsi="Times New Roman" w:eastAsia="仿宋_GB2312" w:cs="仿宋_GB2312"/>
          <w:color w:val="auto"/>
          <w:spacing w:val="-6"/>
          <w:sz w:val="32"/>
          <w:szCs w:val="32"/>
          <w:highlight w:val="none"/>
          <w:lang w:val="en-US" w:eastAsia="zh-CN"/>
        </w:rPr>
        <w:t>东区街道办事处。东区街道办事处</w:t>
      </w:r>
      <w:r>
        <w:rPr>
          <w:rFonts w:hint="eastAsia" w:ascii="Times New Roman" w:hAnsi="Times New Roman" w:eastAsia="仿宋_GB2312" w:cs="仿宋_GB2312"/>
          <w:color w:val="auto"/>
          <w:spacing w:val="-6"/>
          <w:kern w:val="0"/>
          <w:sz w:val="32"/>
          <w:szCs w:val="32"/>
          <w:highlight w:val="none"/>
        </w:rPr>
        <w:t>已按规定开展社会稳定风险评估，根据社会稳定风险评估结果，本改造项目风险等级为低风险，主要存在合法性、合理性遭质疑的风险、土地征收</w:t>
      </w:r>
      <w:r>
        <w:rPr>
          <w:rFonts w:hint="eastAsia" w:ascii="Times New Roman" w:hAnsi="Times New Roman" w:eastAsia="仿宋_GB2312" w:cs="仿宋_GB2312"/>
          <w:color w:val="auto"/>
          <w:spacing w:val="-6"/>
          <w:kern w:val="0"/>
          <w:sz w:val="32"/>
          <w:szCs w:val="32"/>
          <w:highlight w:val="none"/>
          <w:lang w:val="en-US" w:eastAsia="zh-CN"/>
        </w:rPr>
        <w:t>拆迁补偿方案</w:t>
      </w:r>
      <w:r>
        <w:rPr>
          <w:rFonts w:hint="eastAsia" w:ascii="Times New Roman" w:hAnsi="Times New Roman" w:eastAsia="仿宋_GB2312" w:cs="仿宋_GB2312"/>
          <w:color w:val="auto"/>
          <w:spacing w:val="-6"/>
          <w:kern w:val="0"/>
          <w:sz w:val="32"/>
          <w:szCs w:val="32"/>
          <w:highlight w:val="none"/>
        </w:rPr>
        <w:t>不合理风险、</w:t>
      </w:r>
      <w:r>
        <w:rPr>
          <w:rFonts w:hint="eastAsia" w:ascii="Times New Roman" w:hAnsi="Times New Roman" w:eastAsia="仿宋_GB2312" w:cs="仿宋_GB2312"/>
          <w:color w:val="auto"/>
          <w:spacing w:val="-6"/>
          <w:kern w:val="0"/>
          <w:sz w:val="32"/>
          <w:szCs w:val="32"/>
          <w:highlight w:val="none"/>
          <w:lang w:val="en-US" w:eastAsia="zh-CN"/>
        </w:rPr>
        <w:t>影响人居环境</w:t>
      </w:r>
      <w:r>
        <w:rPr>
          <w:rFonts w:hint="eastAsia" w:ascii="Times New Roman" w:hAnsi="Times New Roman" w:eastAsia="仿宋_GB2312" w:cs="仿宋_GB2312"/>
          <w:color w:val="auto"/>
          <w:spacing w:val="-6"/>
          <w:kern w:val="0"/>
          <w:sz w:val="32"/>
          <w:szCs w:val="32"/>
          <w:highlight w:val="none"/>
        </w:rPr>
        <w:t>风险、</w:t>
      </w:r>
      <w:r>
        <w:rPr>
          <w:rFonts w:hint="eastAsia" w:ascii="Times New Roman" w:hAnsi="Times New Roman" w:eastAsia="仿宋_GB2312" w:cs="仿宋_GB2312"/>
          <w:color w:val="auto"/>
          <w:spacing w:val="-6"/>
          <w:kern w:val="0"/>
          <w:sz w:val="32"/>
          <w:szCs w:val="32"/>
          <w:highlight w:val="none"/>
          <w:lang w:val="en-US" w:eastAsia="zh-CN"/>
        </w:rPr>
        <w:t>建设管理</w:t>
      </w:r>
      <w:r>
        <w:rPr>
          <w:rFonts w:hint="eastAsia" w:ascii="Times New Roman" w:hAnsi="Times New Roman" w:eastAsia="仿宋_GB2312" w:cs="仿宋_GB2312"/>
          <w:color w:val="auto"/>
          <w:spacing w:val="-6"/>
          <w:kern w:val="0"/>
          <w:sz w:val="32"/>
          <w:szCs w:val="32"/>
          <w:highlight w:val="none"/>
        </w:rPr>
        <w:t>风险、</w:t>
      </w:r>
      <w:r>
        <w:rPr>
          <w:rFonts w:hint="eastAsia" w:ascii="Times New Roman" w:hAnsi="Times New Roman" w:eastAsia="仿宋_GB2312" w:cs="仿宋_GB2312"/>
          <w:color w:val="auto"/>
          <w:spacing w:val="-6"/>
          <w:kern w:val="0"/>
          <w:sz w:val="32"/>
          <w:szCs w:val="32"/>
          <w:highlight w:val="none"/>
          <w:lang w:val="en-US" w:eastAsia="zh-CN"/>
        </w:rPr>
        <w:t>经济利益</w:t>
      </w:r>
      <w:r>
        <w:rPr>
          <w:rFonts w:hint="eastAsia" w:ascii="Times New Roman" w:hAnsi="Times New Roman" w:eastAsia="仿宋_GB2312" w:cs="仿宋_GB2312"/>
          <w:color w:val="auto"/>
          <w:spacing w:val="-6"/>
          <w:kern w:val="0"/>
          <w:sz w:val="32"/>
          <w:szCs w:val="32"/>
          <w:highlight w:val="none"/>
        </w:rPr>
        <w:t>风险、</w:t>
      </w:r>
      <w:r>
        <w:rPr>
          <w:rFonts w:hint="eastAsia" w:ascii="Times New Roman" w:hAnsi="Times New Roman" w:eastAsia="仿宋_GB2312" w:cs="仿宋_GB2312"/>
          <w:color w:val="auto"/>
          <w:spacing w:val="-6"/>
          <w:kern w:val="0"/>
          <w:sz w:val="32"/>
          <w:szCs w:val="32"/>
          <w:highlight w:val="none"/>
          <w:lang w:val="en-US" w:eastAsia="zh-CN"/>
        </w:rPr>
        <w:t>影响社会环境</w:t>
      </w:r>
      <w:r>
        <w:rPr>
          <w:rFonts w:hint="eastAsia" w:ascii="Times New Roman" w:hAnsi="Times New Roman" w:eastAsia="仿宋_GB2312" w:cs="仿宋_GB2312"/>
          <w:color w:val="auto"/>
          <w:spacing w:val="-6"/>
          <w:kern w:val="0"/>
          <w:sz w:val="32"/>
          <w:szCs w:val="32"/>
          <w:highlight w:val="none"/>
        </w:rPr>
        <w:t>风险。</w:t>
      </w:r>
    </w:p>
    <w:p>
      <w:pPr>
        <w:spacing w:line="574" w:lineRule="exact"/>
        <w:ind w:firstLine="616" w:firstLineChars="200"/>
        <w:rPr>
          <w:rFonts w:hint="eastAsia" w:ascii="仿宋_GB2312" w:hAnsi="仿宋_GB2312" w:eastAsia="仿宋_GB2312" w:cs="仿宋_GB2312"/>
          <w:color w:val="auto"/>
          <w:spacing w:val="-6"/>
          <w:sz w:val="32"/>
          <w:szCs w:val="32"/>
          <w:highlight w:val="none"/>
          <w:lang w:eastAsia="zh-CN"/>
        </w:rPr>
      </w:pPr>
      <w:r>
        <w:rPr>
          <w:rFonts w:hint="eastAsia" w:ascii="Times New Roman" w:hAnsi="Times New Roman" w:eastAsia="仿宋_GB2312" w:cs="仿宋_GB2312"/>
          <w:color w:val="auto"/>
          <w:spacing w:val="-6"/>
          <w:kern w:val="0"/>
          <w:sz w:val="32"/>
          <w:szCs w:val="32"/>
          <w:highlight w:val="none"/>
          <w:lang w:val="en-US" w:eastAsia="zh-CN"/>
        </w:rPr>
        <w:t>其中，</w:t>
      </w:r>
      <w:r>
        <w:rPr>
          <w:rFonts w:hint="eastAsia" w:ascii="Times New Roman" w:hAnsi="Times New Roman" w:eastAsia="仿宋_GB2312" w:cs="仿宋_GB2312"/>
          <w:color w:val="auto"/>
          <w:spacing w:val="-6"/>
          <w:kern w:val="0"/>
          <w:sz w:val="32"/>
          <w:szCs w:val="32"/>
          <w:highlight w:val="none"/>
        </w:rPr>
        <w:t>合法性、合理性遭质疑风险</w:t>
      </w:r>
      <w:r>
        <w:rPr>
          <w:rFonts w:hint="eastAsia" w:ascii="仿宋_GB2312" w:hAnsi="仿宋_GB2312" w:eastAsia="仿宋_GB2312" w:cs="仿宋_GB2312"/>
          <w:color w:val="auto"/>
          <w:spacing w:val="-6"/>
          <w:sz w:val="32"/>
          <w:szCs w:val="32"/>
          <w:highlight w:val="none"/>
        </w:rPr>
        <w:t>的防范与化解措施为</w:t>
      </w:r>
      <w:r>
        <w:rPr>
          <w:rFonts w:hint="eastAsia" w:ascii="仿宋_GB2312" w:hAnsi="仿宋_GB2312" w:eastAsia="仿宋_GB2312" w:cs="仿宋_GB2312"/>
          <w:color w:val="auto"/>
          <w:spacing w:val="-6"/>
          <w:sz w:val="32"/>
          <w:szCs w:val="32"/>
          <w:highlight w:val="none"/>
          <w:lang w:eastAsia="zh-CN"/>
        </w:rPr>
        <w:t>：响应项目所在地规划，加强合法性自查；落实专项评估报告建议，尽快取得专项评价批复；遵照审批程序，手续不完备不予开工建设。</w:t>
      </w:r>
    </w:p>
    <w:p>
      <w:pPr>
        <w:pStyle w:val="2"/>
        <w:rPr>
          <w:rFonts w:hint="eastAsia" w:ascii="仿宋_GB2312" w:hAnsi="仿宋_GB2312" w:eastAsia="仿宋_GB2312" w:cs="仿宋_GB2312"/>
          <w:color w:val="auto"/>
          <w:spacing w:val="-6"/>
          <w:sz w:val="32"/>
          <w:szCs w:val="32"/>
          <w:highlight w:val="none"/>
          <w:lang w:eastAsia="zh-CN"/>
        </w:rPr>
      </w:pPr>
      <w:r>
        <w:rPr>
          <w:rFonts w:hint="eastAsia" w:ascii="Times New Roman" w:hAnsi="Times New Roman" w:eastAsia="仿宋_GB2312" w:cs="仿宋_GB2312"/>
          <w:color w:val="auto"/>
          <w:spacing w:val="-6"/>
          <w:kern w:val="0"/>
          <w:sz w:val="32"/>
          <w:szCs w:val="32"/>
          <w:highlight w:val="none"/>
        </w:rPr>
        <w:t>土地征收</w:t>
      </w:r>
      <w:r>
        <w:rPr>
          <w:rFonts w:hint="eastAsia" w:ascii="Times New Roman" w:hAnsi="Times New Roman" w:eastAsia="仿宋_GB2312" w:cs="仿宋_GB2312"/>
          <w:color w:val="auto"/>
          <w:spacing w:val="-6"/>
          <w:kern w:val="0"/>
          <w:sz w:val="32"/>
          <w:szCs w:val="32"/>
          <w:highlight w:val="none"/>
          <w:lang w:val="en-US" w:eastAsia="zh-CN"/>
        </w:rPr>
        <w:t>拆迁补偿方案</w:t>
      </w:r>
      <w:r>
        <w:rPr>
          <w:rFonts w:hint="eastAsia" w:ascii="Times New Roman" w:hAnsi="Times New Roman" w:eastAsia="仿宋_GB2312" w:cs="仿宋_GB2312"/>
          <w:color w:val="auto"/>
          <w:spacing w:val="-6"/>
          <w:kern w:val="0"/>
          <w:sz w:val="32"/>
          <w:szCs w:val="32"/>
          <w:highlight w:val="none"/>
        </w:rPr>
        <w:t>不合理风险</w:t>
      </w:r>
      <w:r>
        <w:rPr>
          <w:rFonts w:hint="eastAsia" w:ascii="仿宋_GB2312" w:hAnsi="仿宋_GB2312" w:eastAsia="仿宋_GB2312" w:cs="仿宋_GB2312"/>
          <w:color w:val="auto"/>
          <w:spacing w:val="-6"/>
          <w:sz w:val="32"/>
          <w:szCs w:val="32"/>
          <w:highlight w:val="none"/>
        </w:rPr>
        <w:t>的防范与化解措施为</w:t>
      </w:r>
      <w:r>
        <w:rPr>
          <w:rFonts w:hint="eastAsia" w:ascii="仿宋_GB2312" w:hAnsi="仿宋_GB2312" w:eastAsia="仿宋_GB2312" w:cs="仿宋_GB2312"/>
          <w:color w:val="auto"/>
          <w:spacing w:val="-6"/>
          <w:sz w:val="32"/>
          <w:szCs w:val="32"/>
          <w:highlight w:val="none"/>
          <w:lang w:eastAsia="zh-CN"/>
        </w:rPr>
        <w:t>：依据相关法律、法规进行征地拆迁及补偿，同时积极主动与拟征地块</w:t>
      </w:r>
      <w:r>
        <w:rPr>
          <w:rFonts w:hint="eastAsia" w:ascii="仿宋_GB2312" w:hAnsi="仿宋_GB2312" w:eastAsia="仿宋_GB2312" w:cs="仿宋_GB2312"/>
          <w:color w:val="auto"/>
          <w:spacing w:val="-6"/>
          <w:sz w:val="32"/>
          <w:szCs w:val="32"/>
          <w:highlight w:val="none"/>
          <w:lang w:val="en-US" w:eastAsia="zh-CN"/>
        </w:rPr>
        <w:t>涉及的相关权利人沟通</w:t>
      </w:r>
      <w:r>
        <w:rPr>
          <w:rFonts w:hint="eastAsia" w:ascii="仿宋_GB2312" w:hAnsi="仿宋_GB2312" w:eastAsia="仿宋_GB2312" w:cs="仿宋_GB2312"/>
          <w:color w:val="auto"/>
          <w:spacing w:val="-6"/>
          <w:sz w:val="32"/>
          <w:szCs w:val="32"/>
          <w:highlight w:val="none"/>
          <w:lang w:eastAsia="zh-CN"/>
        </w:rPr>
        <w:t>，注意利益引导和情绪疏导，并做好租户搬迁损失评估工作，做出相应的补偿。此外，坚决做到不强征强拆，保证如期落实补偿款项</w:t>
      </w:r>
      <w:r>
        <w:rPr>
          <w:rFonts w:hint="eastAsia" w:ascii="仿宋_GB2312" w:hAnsi="仿宋_GB2312" w:eastAsia="仿宋_GB2312" w:cs="仿宋_GB2312"/>
          <w:color w:val="auto"/>
          <w:spacing w:val="-6"/>
          <w:sz w:val="32"/>
          <w:szCs w:val="32"/>
          <w:highlight w:val="none"/>
          <w:lang w:val="en-US" w:eastAsia="zh-CN"/>
        </w:rPr>
        <w:t>及</w:t>
      </w:r>
      <w:r>
        <w:rPr>
          <w:rFonts w:hint="eastAsia" w:ascii="仿宋_GB2312" w:hAnsi="仿宋_GB2312" w:eastAsia="仿宋_GB2312" w:cs="仿宋_GB2312"/>
          <w:color w:val="auto"/>
          <w:spacing w:val="-6"/>
          <w:sz w:val="32"/>
          <w:szCs w:val="32"/>
          <w:highlight w:val="none"/>
          <w:lang w:eastAsia="zh-CN"/>
        </w:rPr>
        <w:t xml:space="preserve">其他相关承诺。 </w:t>
      </w:r>
    </w:p>
    <w:p>
      <w:pPr>
        <w:spacing w:line="574" w:lineRule="exact"/>
        <w:ind w:firstLine="616" w:firstLineChars="200"/>
        <w:rPr>
          <w:rFonts w:hint="eastAsia" w:ascii="仿宋_GB2312" w:hAnsi="仿宋_GB2312"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影响人居环境</w:t>
      </w:r>
      <w:r>
        <w:rPr>
          <w:rFonts w:hint="eastAsia" w:ascii="Times New Roman" w:hAnsi="Times New Roman" w:eastAsia="仿宋_GB2312" w:cs="仿宋_GB2312"/>
          <w:color w:val="auto"/>
          <w:spacing w:val="-6"/>
          <w:kern w:val="0"/>
          <w:sz w:val="32"/>
          <w:szCs w:val="32"/>
          <w:highlight w:val="none"/>
        </w:rPr>
        <w:t>风险</w:t>
      </w:r>
      <w:r>
        <w:rPr>
          <w:rFonts w:hint="eastAsia" w:ascii="仿宋_GB2312" w:hAnsi="仿宋_GB2312" w:eastAsia="仿宋_GB2312" w:cs="仿宋_GB2312"/>
          <w:color w:val="auto"/>
          <w:spacing w:val="-6"/>
          <w:sz w:val="32"/>
          <w:szCs w:val="32"/>
          <w:highlight w:val="none"/>
        </w:rPr>
        <w:t>的防范与化解措施为</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1.扬尘。</w:t>
      </w:r>
      <w:r>
        <w:rPr>
          <w:rFonts w:hint="eastAsia" w:ascii="仿宋_GB2312" w:hAnsi="仿宋_GB2312" w:eastAsia="仿宋_GB2312" w:cs="仿宋_GB2312"/>
          <w:color w:val="auto"/>
          <w:spacing w:val="-6"/>
          <w:sz w:val="32"/>
          <w:szCs w:val="32"/>
          <w:highlight w:val="none"/>
          <w:lang w:eastAsia="zh-CN"/>
        </w:rPr>
        <w:t>建立健全余泥渣土清运及综合利用，控制施工机械及余渣运输、装卸过程中产生的扬尘；</w:t>
      </w:r>
      <w:r>
        <w:rPr>
          <w:rFonts w:hint="eastAsia" w:ascii="仿宋_GB2312" w:hAnsi="仿宋_GB2312" w:eastAsia="仿宋_GB2312" w:cs="仿宋_GB2312"/>
          <w:color w:val="auto"/>
          <w:spacing w:val="-6"/>
          <w:sz w:val="32"/>
          <w:szCs w:val="32"/>
          <w:highlight w:val="none"/>
          <w:lang w:val="en-US" w:eastAsia="zh-CN"/>
        </w:rPr>
        <w:t>2.</w:t>
      </w:r>
      <w:r>
        <w:rPr>
          <w:rFonts w:hint="eastAsia" w:ascii="仿宋_GB2312" w:hAnsi="仿宋_GB2312" w:eastAsia="仿宋_GB2312" w:cs="仿宋_GB2312"/>
          <w:color w:val="auto"/>
          <w:spacing w:val="-6"/>
          <w:sz w:val="32"/>
          <w:szCs w:val="32"/>
          <w:highlight w:val="none"/>
          <w:lang w:eastAsia="zh-CN"/>
        </w:rPr>
        <w:t>噪声：在施工中应合理组织施工生产，尽量选用低噪声设备，建设隔音屏障，减少施工中所使用的作业机械形成的噪声对周边企业和居民的影响。</w:t>
      </w:r>
      <w:r>
        <w:rPr>
          <w:rFonts w:hint="eastAsia" w:ascii="仿宋_GB2312" w:hAnsi="仿宋_GB2312" w:eastAsia="仿宋_GB2312" w:cs="仿宋_GB2312"/>
          <w:color w:val="auto"/>
          <w:spacing w:val="-6"/>
          <w:sz w:val="32"/>
          <w:szCs w:val="32"/>
          <w:highlight w:val="none"/>
          <w:lang w:val="en-US" w:eastAsia="zh-CN"/>
        </w:rPr>
        <w:t>3.固体废弃物：拆除施工期垃圾由施工单位负责处理，不得随意抛弃或填埋。4．拆除施工期间需要加强污水管理，加强施工废水的集中收集、集中存放，统一送往专业的处理机构进行集中处理。</w:t>
      </w:r>
    </w:p>
    <w:p>
      <w:pPr>
        <w:spacing w:line="574" w:lineRule="exact"/>
        <w:ind w:firstLine="616" w:firstLineChars="200"/>
        <w:rPr>
          <w:rFonts w:hint="eastAsia" w:ascii="仿宋_GB2312" w:hAnsi="仿宋_GB2312" w:eastAsia="仿宋_GB2312" w:cs="仿宋_GB2312"/>
          <w:color w:val="auto"/>
          <w:spacing w:val="-6"/>
          <w:sz w:val="32"/>
          <w:szCs w:val="32"/>
          <w:highlight w:val="none"/>
          <w:lang w:eastAsia="zh-CN"/>
        </w:rPr>
      </w:pPr>
      <w:r>
        <w:rPr>
          <w:rFonts w:hint="eastAsia" w:ascii="Times New Roman" w:hAnsi="Times New Roman" w:eastAsia="仿宋_GB2312" w:cs="仿宋_GB2312"/>
          <w:color w:val="auto"/>
          <w:spacing w:val="-6"/>
          <w:kern w:val="0"/>
          <w:sz w:val="32"/>
          <w:szCs w:val="32"/>
          <w:highlight w:val="none"/>
          <w:lang w:val="en-US" w:eastAsia="zh-CN"/>
        </w:rPr>
        <w:t>建设管理</w:t>
      </w:r>
      <w:r>
        <w:rPr>
          <w:rFonts w:hint="eastAsia" w:ascii="Times New Roman" w:hAnsi="Times New Roman" w:eastAsia="仿宋_GB2312" w:cs="仿宋_GB2312"/>
          <w:color w:val="auto"/>
          <w:spacing w:val="-6"/>
          <w:kern w:val="0"/>
          <w:sz w:val="32"/>
          <w:szCs w:val="32"/>
          <w:highlight w:val="none"/>
        </w:rPr>
        <w:t>风险</w:t>
      </w:r>
      <w:r>
        <w:rPr>
          <w:rFonts w:hint="eastAsia" w:ascii="仿宋_GB2312" w:hAnsi="仿宋_GB2312" w:eastAsia="仿宋_GB2312" w:cs="仿宋_GB2312"/>
          <w:color w:val="auto"/>
          <w:spacing w:val="-6"/>
          <w:sz w:val="32"/>
          <w:szCs w:val="32"/>
          <w:highlight w:val="none"/>
        </w:rPr>
        <w:t>的防范与化解措施为</w:t>
      </w:r>
      <w:r>
        <w:rPr>
          <w:rFonts w:hint="eastAsia" w:ascii="仿宋_GB2312" w:hAnsi="仿宋_GB2312" w:eastAsia="仿宋_GB2312" w:cs="仿宋_GB2312"/>
          <w:color w:val="auto"/>
          <w:spacing w:val="-6"/>
          <w:sz w:val="32"/>
          <w:szCs w:val="32"/>
          <w:highlight w:val="none"/>
          <w:lang w:eastAsia="zh-CN"/>
        </w:rPr>
        <w:t xml:space="preserve">：1.在制定拆除施工方案时需要充分考量拆除施工对周边各方面影响，加强施工的管理， 加强对外的沟通和协调工作，以争取最大限度的理解和支持，以降低施工期间可能潜在的各类风险。2.严格按照《 中华人民共和国招标投标法实施条例》 择优选取有相关资质拆迁施工单位。3.建立农民工工资保障金制度，设立农民工工资保障金专户。4.建立安全风险管理的责任，责任到人。 </w:t>
      </w:r>
    </w:p>
    <w:p>
      <w:pPr>
        <w:pStyle w:val="2"/>
        <w:rPr>
          <w:rFonts w:hint="eastAsia" w:ascii="仿宋_GB2312" w:hAnsi="仿宋_GB2312" w:eastAsia="仿宋_GB2312" w:cs="仿宋_GB2312"/>
          <w:color w:val="auto"/>
          <w:spacing w:val="-6"/>
          <w:sz w:val="32"/>
          <w:szCs w:val="32"/>
          <w:highlight w:val="none"/>
          <w:lang w:eastAsia="zh-CN"/>
        </w:rPr>
      </w:pPr>
      <w:r>
        <w:rPr>
          <w:rFonts w:hint="eastAsia" w:ascii="Times New Roman" w:hAnsi="Times New Roman" w:eastAsia="仿宋_GB2312" w:cs="仿宋_GB2312"/>
          <w:color w:val="auto"/>
          <w:spacing w:val="-6"/>
          <w:kern w:val="0"/>
          <w:sz w:val="32"/>
          <w:szCs w:val="32"/>
          <w:highlight w:val="none"/>
          <w:lang w:val="en-US" w:eastAsia="zh-CN"/>
        </w:rPr>
        <w:t>经济利益</w:t>
      </w:r>
      <w:r>
        <w:rPr>
          <w:rFonts w:hint="eastAsia" w:ascii="Times New Roman" w:hAnsi="Times New Roman" w:eastAsia="仿宋_GB2312" w:cs="仿宋_GB2312"/>
          <w:color w:val="auto"/>
          <w:spacing w:val="-6"/>
          <w:kern w:val="0"/>
          <w:sz w:val="32"/>
          <w:szCs w:val="32"/>
          <w:highlight w:val="none"/>
        </w:rPr>
        <w:t>风险</w:t>
      </w:r>
      <w:r>
        <w:rPr>
          <w:rFonts w:hint="eastAsia" w:ascii="仿宋_GB2312" w:hAnsi="仿宋_GB2312" w:eastAsia="仿宋_GB2312" w:cs="仿宋_GB2312"/>
          <w:color w:val="auto"/>
          <w:spacing w:val="-6"/>
          <w:sz w:val="32"/>
          <w:szCs w:val="32"/>
          <w:highlight w:val="none"/>
        </w:rPr>
        <w:t>的防范与化解措施为</w:t>
      </w:r>
      <w:r>
        <w:rPr>
          <w:rFonts w:hint="eastAsia" w:ascii="仿宋_GB2312" w:hAnsi="仿宋_GB2312" w:eastAsia="仿宋_GB2312" w:cs="仿宋_GB2312"/>
          <w:color w:val="auto"/>
          <w:spacing w:val="-6"/>
          <w:sz w:val="32"/>
          <w:szCs w:val="32"/>
          <w:highlight w:val="none"/>
          <w:lang w:eastAsia="zh-CN"/>
        </w:rPr>
        <w:t>：1、制定良好的营销方案，保证销售的顺利进行；2、制定良好的招商运营方案，保证运营的顺利进行；3、制定切实可行的成本控制措施，加强资金监管，根据项目资金运用情况向银行融资，保证资金充足。</w:t>
      </w:r>
    </w:p>
    <w:p>
      <w:pPr>
        <w:pStyle w:val="2"/>
        <w:rPr>
          <w:rFonts w:hint="eastAsia" w:ascii="仿宋_GB2312" w:hAnsi="仿宋_GB2312"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影响社会环境</w:t>
      </w:r>
      <w:r>
        <w:rPr>
          <w:rFonts w:hint="eastAsia" w:ascii="Times New Roman" w:hAnsi="Times New Roman" w:eastAsia="仿宋_GB2312" w:cs="仿宋_GB2312"/>
          <w:color w:val="auto"/>
          <w:spacing w:val="-6"/>
          <w:kern w:val="0"/>
          <w:sz w:val="32"/>
          <w:szCs w:val="32"/>
          <w:highlight w:val="none"/>
        </w:rPr>
        <w:t>风险</w:t>
      </w:r>
      <w:r>
        <w:rPr>
          <w:rFonts w:hint="eastAsia" w:ascii="仿宋_GB2312" w:hAnsi="仿宋_GB2312" w:eastAsia="仿宋_GB2312" w:cs="仿宋_GB2312"/>
          <w:color w:val="auto"/>
          <w:spacing w:val="-6"/>
          <w:sz w:val="32"/>
          <w:szCs w:val="32"/>
          <w:highlight w:val="none"/>
        </w:rPr>
        <w:t>的防范与化解措施为</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1.周边交通。完善施工方案，拆除工程的余渣外运需要加强施工车辆的路线规划管理和安全防护工作， 尽量避免车辆对村道的占用以及运输物料的洒落对行人的伤害。2.社会治安。加强施工人员的安全教育，规范出入施工现场的要求，加强施工人员管理，严禁赌博、酗酒和打架斗殴；严禁野蛮作业；加强流动人口服务和管理工作；加强治安巡查工作。</w:t>
      </w:r>
    </w:p>
    <w:p>
      <w:pPr>
        <w:pStyle w:val="2"/>
        <w:rPr>
          <w:rFonts w:hint="default"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rPr>
        <w:t>防范</w:t>
      </w:r>
      <w:r>
        <w:rPr>
          <w:rFonts w:hint="eastAsia" w:ascii="仿宋_GB2312" w:hAnsi="仿宋_GB2312" w:eastAsia="仿宋_GB2312" w:cs="仿宋_GB2312"/>
          <w:color w:val="auto"/>
          <w:spacing w:val="-6"/>
          <w:sz w:val="32"/>
          <w:szCs w:val="32"/>
          <w:highlight w:val="none"/>
          <w:lang w:val="en-US" w:eastAsia="zh-CN"/>
        </w:rPr>
        <w:t xml:space="preserve">风险的其他措施：1．通过电视、广播、报纸、新兴媒体网络等多种渠道，宣传拟建工程带给广大群众的好处；2.继续加强国家的政策法规宣传，宣传项目的合法和合理性，营造良好的社会舆论氛围；3.与原业主和租赁单位做好充分的沟通工作，并完善好征地补偿手续，避免日后出现长时间的信访维稳事件；4.对项目所涉及的社区做好周边村民有出租物业的调查工作，了解项目是否会影响到村民物业出租利益受损。 </w:t>
      </w:r>
    </w:p>
    <w:p>
      <w:pPr>
        <w:pStyle w:val="2"/>
        <w:rPr>
          <w:rFonts w:ascii="Times New Roman" w:hAnsi="Times New Roman" w:eastAsia="黑体" w:cs="黑体"/>
          <w:color w:val="auto"/>
          <w:spacing w:val="-6"/>
          <w:kern w:val="0"/>
          <w:sz w:val="32"/>
          <w:szCs w:val="32"/>
          <w:highlight w:val="none"/>
        </w:rPr>
      </w:pPr>
      <w:r>
        <w:rPr>
          <w:rFonts w:hint="eastAsia" w:ascii="Times New Roman" w:hAnsi="Times New Roman" w:eastAsia="黑体" w:cs="黑体"/>
          <w:color w:val="auto"/>
          <w:spacing w:val="-6"/>
          <w:kern w:val="0"/>
          <w:sz w:val="32"/>
          <w:szCs w:val="32"/>
          <w:highlight w:val="none"/>
        </w:rPr>
        <w:t>三、改造主体、需办理的用地手续及拟改造情况</w:t>
      </w:r>
    </w:p>
    <w:p>
      <w:pPr>
        <w:spacing w:line="574" w:lineRule="exact"/>
        <w:ind w:firstLine="616" w:firstLineChars="200"/>
        <w:rPr>
          <w:rFonts w:ascii="Times New Roman" w:hAnsi="Times New Roman" w:eastAsia="仿宋_GB2312" w:cs="仿宋_GB2312"/>
          <w:color w:val="auto"/>
          <w:spacing w:val="-6"/>
          <w:sz w:val="32"/>
          <w:highlight w:val="none"/>
        </w:rPr>
      </w:pPr>
      <w:r>
        <w:rPr>
          <w:rFonts w:hint="eastAsia" w:ascii="Times New Roman" w:hAnsi="Times New Roman" w:eastAsia="仿宋_GB2312" w:cs="仿宋_GB2312"/>
          <w:color w:val="auto"/>
          <w:spacing w:val="-6"/>
          <w:sz w:val="32"/>
          <w:highlight w:val="none"/>
        </w:rPr>
        <w:t>根据有关规划要求，改造项目严格按照土地利用总体规划、</w:t>
      </w:r>
      <w:r>
        <w:rPr>
          <w:rFonts w:hint="eastAsia" w:ascii="Times New Roman" w:hAnsi="Times New Roman" w:eastAsia="仿宋_GB2312" w:cs="仿宋_GB2312"/>
          <w:color w:val="auto"/>
          <w:spacing w:val="-6"/>
          <w:kern w:val="0"/>
          <w:sz w:val="32"/>
          <w:szCs w:val="32"/>
          <w:highlight w:val="none"/>
        </w:rPr>
        <w:t>《</w:t>
      </w:r>
      <w:r>
        <w:rPr>
          <w:rFonts w:hint="eastAsia" w:ascii="Times New Roman" w:hAnsi="Times New Roman" w:eastAsia="仿宋_GB2312" w:cs="仿宋_GB2312"/>
          <w:color w:val="auto"/>
          <w:sz w:val="32"/>
          <w:szCs w:val="32"/>
          <w:highlight w:val="none"/>
        </w:rPr>
        <w:t>中山市岐江新城L单元03-06街区控制性详细规划调整》</w:t>
      </w:r>
      <w:r>
        <w:rPr>
          <w:rFonts w:hint="eastAsia" w:ascii="Times New Roman" w:hAnsi="Times New Roman" w:eastAsia="仿宋_GB2312" w:cs="仿宋_GB2312"/>
          <w:color w:val="auto"/>
          <w:spacing w:val="-6"/>
          <w:sz w:val="32"/>
          <w:highlight w:val="none"/>
        </w:rPr>
        <w:t xml:space="preserve">管控要求实施建设。      </w:t>
      </w:r>
    </w:p>
    <w:p>
      <w:pPr>
        <w:spacing w:line="574" w:lineRule="exact"/>
        <w:ind w:firstLine="616" w:firstLineChars="200"/>
        <w:rPr>
          <w:rFonts w:ascii="Times New Roman" w:hAnsi="Times New Roman" w:eastAsia="楷体" w:cs="楷体"/>
          <w:color w:val="auto"/>
          <w:spacing w:val="-6"/>
          <w:kern w:val="0"/>
          <w:sz w:val="32"/>
          <w:szCs w:val="32"/>
          <w:highlight w:val="none"/>
        </w:rPr>
      </w:pPr>
      <w:r>
        <w:rPr>
          <w:rFonts w:hint="eastAsia" w:ascii="Times New Roman" w:hAnsi="Times New Roman" w:eastAsia="楷体" w:cs="楷体"/>
          <w:color w:val="auto"/>
          <w:spacing w:val="-6"/>
          <w:kern w:val="0"/>
          <w:sz w:val="32"/>
          <w:szCs w:val="32"/>
          <w:highlight w:val="none"/>
        </w:rPr>
        <w:t>（一）改造主体</w:t>
      </w:r>
    </w:p>
    <w:p>
      <w:p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rPr>
        <w:t>该改造项目属“工改工”项目，</w:t>
      </w:r>
      <w:r>
        <w:rPr>
          <w:rFonts w:hint="eastAsia" w:ascii="仿宋_GB2312" w:hAnsi="仿宋_GB2312" w:eastAsia="仿宋_GB2312" w:cs="仿宋_GB2312"/>
          <w:spacing w:val="-6"/>
          <w:kern w:val="0"/>
          <w:sz w:val="32"/>
          <w:szCs w:val="32"/>
          <w:highlight w:val="none"/>
        </w:rPr>
        <w:t>拟采取村企合作和单一主体归宗相结合的改造方式</w:t>
      </w:r>
      <w:r>
        <w:rPr>
          <w:rFonts w:hint="eastAsia" w:ascii="Times New Roman" w:hAnsi="Times New Roman" w:eastAsia="仿宋_GB2312" w:cs="仿宋_GB2312"/>
          <w:color w:val="auto"/>
          <w:spacing w:val="-6"/>
          <w:kern w:val="0"/>
          <w:sz w:val="32"/>
          <w:szCs w:val="32"/>
          <w:highlight w:val="none"/>
        </w:rPr>
        <w:t>实施全面改造</w:t>
      </w:r>
      <w:r>
        <w:rPr>
          <w:rFonts w:hint="eastAsia" w:ascii="仿宋_GB2312" w:hAnsi="仿宋_GB2312" w:eastAsia="仿宋_GB2312" w:cs="仿宋_GB2312"/>
          <w:sz w:val="32"/>
          <w:szCs w:val="32"/>
          <w:highlight w:val="none"/>
          <w:lang w:val="en-US" w:eastAsia="zh-CN"/>
        </w:rPr>
        <w:t>。白沙湾</w:t>
      </w:r>
      <w:r>
        <w:rPr>
          <w:rFonts w:hint="eastAsia" w:ascii="仿宋_GB2312" w:hAnsi="仿宋_GB2312" w:eastAsia="仿宋_GB2312" w:cs="仿宋_GB2312"/>
          <w:sz w:val="32"/>
          <w:szCs w:val="32"/>
          <w:highlight w:val="none"/>
        </w:rPr>
        <w:t>经联社</w:t>
      </w:r>
      <w:r>
        <w:rPr>
          <w:rFonts w:hint="eastAsia" w:ascii="Times New Roman" w:hAnsi="Times New Roman" w:eastAsia="仿宋_GB2312" w:cs="仿宋_GB2312"/>
          <w:color w:val="auto"/>
          <w:spacing w:val="-6"/>
          <w:sz w:val="32"/>
          <w:szCs w:val="32"/>
          <w:highlight w:val="none"/>
          <w:lang w:val="en-US" w:eastAsia="zh-CN"/>
        </w:rPr>
        <w:t>、</w:t>
      </w:r>
      <w:r>
        <w:rPr>
          <w:rFonts w:hint="eastAsia" w:ascii="仿宋_GB2312" w:hAnsi="仿宋_GB2312" w:eastAsia="仿宋_GB2312" w:cs="仿宋_GB2312"/>
          <w:sz w:val="32"/>
          <w:szCs w:val="32"/>
          <w:highlight w:val="none"/>
          <w:lang w:val="en-US" w:eastAsia="zh-CN"/>
        </w:rPr>
        <w:t>老富头</w:t>
      </w:r>
      <w:r>
        <w:rPr>
          <w:rFonts w:hint="eastAsia" w:ascii="仿宋_GB2312" w:hAnsi="仿宋_GB2312" w:eastAsia="仿宋_GB2312" w:cs="仿宋_GB2312"/>
          <w:sz w:val="32"/>
          <w:szCs w:val="32"/>
          <w:highlight w:val="none"/>
        </w:rPr>
        <w:t>经联社</w:t>
      </w:r>
      <w:r>
        <w:rPr>
          <w:rFonts w:hint="eastAsia" w:ascii="Times New Roman" w:hAnsi="Times New Roman" w:eastAsia="仿宋_GB2312" w:cs="仿宋_GB2312"/>
          <w:color w:val="auto"/>
          <w:spacing w:val="-6"/>
          <w:sz w:val="32"/>
          <w:szCs w:val="32"/>
          <w:highlight w:val="none"/>
          <w:lang w:val="en-US" w:eastAsia="zh-CN"/>
        </w:rPr>
        <w:t>于2023年4月11日联合发布中山市东区街道九亩湾低效工业园改造项目合作主体公开遴选方案及《中山市东区街道低效工业园“三旧”改造项目招商方案》</w:t>
      </w:r>
      <w:r>
        <w:rPr>
          <w:rFonts w:hint="eastAsia" w:ascii="仿宋_GB2312" w:hAnsi="仿宋_GB2312" w:eastAsia="仿宋_GB2312" w:cs="仿宋_GB2312"/>
          <w:spacing w:val="-6"/>
          <w:kern w:val="0"/>
          <w:sz w:val="32"/>
          <w:szCs w:val="32"/>
          <w:highlight w:val="none"/>
          <w:lang w:val="en-US" w:eastAsia="zh-CN"/>
        </w:rPr>
        <w:t>，公开选取村企合作改造主体，</w:t>
      </w:r>
      <w:r>
        <w:rPr>
          <w:rFonts w:hint="eastAsia" w:ascii="Times New Roman" w:hAnsi="Times New Roman" w:eastAsia="仿宋_GB2312" w:cs="仿宋_GB2312"/>
          <w:color w:val="auto"/>
          <w:spacing w:val="-6"/>
          <w:sz w:val="32"/>
          <w:szCs w:val="32"/>
          <w:highlight w:val="none"/>
          <w:lang w:val="en-US" w:eastAsia="zh-CN"/>
        </w:rPr>
        <w:t>中山富集投资有限公司于2023年5月12日竞得该项目村企合作改造主体资格，并按要求与</w:t>
      </w:r>
      <w:r>
        <w:rPr>
          <w:rFonts w:hint="eastAsia" w:ascii="Times New Roman" w:hAnsi="Times New Roman" w:eastAsia="仿宋_GB2312" w:cs="仿宋_GB2312"/>
          <w:color w:val="auto"/>
          <w:spacing w:val="-6"/>
          <w:kern w:val="0"/>
          <w:sz w:val="32"/>
          <w:szCs w:val="32"/>
          <w:highlight w:val="none"/>
          <w:lang w:val="en-US" w:eastAsia="zh-CN"/>
        </w:rPr>
        <w:t>卢健森等3个权利人签订搬迁补偿协议进行单一主体归宗改造。</w:t>
      </w:r>
      <w:r>
        <w:rPr>
          <w:rFonts w:hint="eastAsia" w:ascii="仿宋_GB2312" w:hAnsi="仿宋_GB2312" w:eastAsia="仿宋_GB2312" w:cs="仿宋_GB2312"/>
          <w:spacing w:val="-6"/>
          <w:kern w:val="0"/>
          <w:sz w:val="32"/>
          <w:szCs w:val="32"/>
          <w:highlight w:val="none"/>
          <w:lang w:val="en-US" w:eastAsia="zh-CN"/>
        </w:rPr>
        <w:t>按《招商方案》要求，</w:t>
      </w:r>
      <w:r>
        <w:rPr>
          <w:rFonts w:hint="eastAsia" w:ascii="Times New Roman" w:hAnsi="Times New Roman" w:eastAsia="仿宋_GB2312" w:cs="仿宋_GB2312"/>
          <w:color w:val="auto"/>
          <w:spacing w:val="-6"/>
          <w:sz w:val="32"/>
          <w:szCs w:val="32"/>
          <w:highlight w:val="none"/>
          <w:lang w:val="en-US" w:eastAsia="zh-CN"/>
        </w:rPr>
        <w:t>中山富集投资有限公司</w:t>
      </w:r>
      <w:r>
        <w:rPr>
          <w:rFonts w:hint="eastAsia" w:ascii="仿宋_GB2312" w:hAnsi="仿宋_GB2312" w:eastAsia="仿宋_GB2312" w:cs="仿宋_GB2312"/>
          <w:spacing w:val="-6"/>
          <w:kern w:val="0"/>
          <w:sz w:val="32"/>
          <w:szCs w:val="32"/>
          <w:highlight w:val="none"/>
          <w:lang w:val="en-US" w:eastAsia="zh-CN"/>
        </w:rPr>
        <w:t>已</w:t>
      </w:r>
      <w:r>
        <w:rPr>
          <w:rFonts w:hint="eastAsia" w:ascii="仿宋_GB2312" w:eastAsia="仿宋_GB2312"/>
          <w:sz w:val="32"/>
          <w:szCs w:val="32"/>
          <w:highlight w:val="none"/>
        </w:rPr>
        <w:t>在中山市</w:t>
      </w:r>
      <w:r>
        <w:rPr>
          <w:rFonts w:hint="eastAsia" w:ascii="仿宋_GB2312" w:eastAsia="仿宋_GB2312"/>
          <w:sz w:val="32"/>
          <w:szCs w:val="32"/>
          <w:highlight w:val="none"/>
          <w:lang w:val="en-US" w:eastAsia="zh-CN"/>
        </w:rPr>
        <w:t>东区街道</w:t>
      </w:r>
      <w:r>
        <w:rPr>
          <w:rFonts w:hint="eastAsia" w:ascii="仿宋_GB2312" w:eastAsia="仿宋_GB2312"/>
          <w:sz w:val="32"/>
          <w:szCs w:val="32"/>
          <w:highlight w:val="none"/>
        </w:rPr>
        <w:t>注册成立全资独立法人项目公司</w:t>
      </w:r>
      <w:r>
        <w:rPr>
          <w:rFonts w:hint="eastAsia" w:ascii="Times New Roman" w:hAnsi="Times New Roman" w:eastAsia="仿宋_GB2312" w:cs="仿宋_GB2312"/>
          <w:color w:val="auto"/>
          <w:spacing w:val="-6"/>
          <w:kern w:val="0"/>
          <w:sz w:val="32"/>
          <w:szCs w:val="32"/>
          <w:highlight w:val="none"/>
          <w:lang w:val="en-US" w:eastAsia="zh-CN"/>
        </w:rPr>
        <w:t>中山市富升科技智能制造有限公司</w:t>
      </w:r>
      <w:r>
        <w:rPr>
          <w:rFonts w:hint="eastAsia" w:ascii="仿宋_GB2312" w:hAnsi="仿宋_GB2312" w:eastAsia="仿宋_GB2312" w:cs="仿宋_GB2312"/>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由</w:t>
      </w:r>
      <w:r>
        <w:rPr>
          <w:rFonts w:hint="eastAsia" w:ascii="Times New Roman" w:hAnsi="Times New Roman" w:eastAsia="仿宋_GB2312" w:cs="仿宋_GB2312"/>
          <w:color w:val="auto"/>
          <w:spacing w:val="-6"/>
          <w:kern w:val="0"/>
          <w:sz w:val="32"/>
          <w:szCs w:val="32"/>
          <w:highlight w:val="none"/>
          <w:lang w:val="en-US" w:eastAsia="zh-CN"/>
        </w:rPr>
        <w:t>中山市富升科技智能制造有限公司</w:t>
      </w:r>
      <w:r>
        <w:rPr>
          <w:rFonts w:hint="eastAsia" w:ascii="Times New Roman" w:hAnsi="Times New Roman" w:eastAsia="仿宋_GB2312" w:cs="仿宋_GB2312"/>
          <w:color w:val="auto"/>
          <w:spacing w:val="-6"/>
          <w:kern w:val="0"/>
          <w:sz w:val="32"/>
          <w:szCs w:val="32"/>
          <w:highlight w:val="none"/>
        </w:rPr>
        <w:t>作为</w:t>
      </w:r>
      <w:r>
        <w:rPr>
          <w:rFonts w:hint="eastAsia" w:ascii="Times New Roman" w:hAnsi="Times New Roman" w:eastAsia="仿宋_GB2312" w:cs="仿宋_GB2312"/>
          <w:color w:val="auto"/>
          <w:spacing w:val="-6"/>
          <w:kern w:val="0"/>
          <w:sz w:val="32"/>
          <w:szCs w:val="32"/>
          <w:highlight w:val="none"/>
          <w:lang w:val="en-US" w:eastAsia="zh-CN"/>
        </w:rPr>
        <w:t>改造主体</w:t>
      </w:r>
      <w:r>
        <w:rPr>
          <w:rFonts w:hint="eastAsia" w:ascii="Times New Roman" w:hAnsi="Times New Roman" w:eastAsia="仿宋_GB2312" w:cs="仿宋_GB2312"/>
          <w:color w:val="auto"/>
          <w:spacing w:val="-6"/>
          <w:kern w:val="0"/>
          <w:sz w:val="32"/>
          <w:szCs w:val="32"/>
          <w:highlight w:val="none"/>
        </w:rPr>
        <w:t>实施全面改造。</w:t>
      </w:r>
    </w:p>
    <w:p>
      <w:pPr>
        <w:numPr>
          <w:ilvl w:val="0"/>
          <w:numId w:val="2"/>
        </w:numPr>
        <w:spacing w:line="574" w:lineRule="exact"/>
        <w:ind w:firstLine="616" w:firstLineChars="200"/>
        <w:rPr>
          <w:rFonts w:ascii="Times New Roman" w:hAnsi="Times New Roman" w:eastAsia="楷体" w:cs="楷体"/>
          <w:color w:val="auto"/>
          <w:spacing w:val="-6"/>
          <w:kern w:val="0"/>
          <w:sz w:val="32"/>
          <w:szCs w:val="32"/>
          <w:highlight w:val="none"/>
        </w:rPr>
      </w:pPr>
      <w:r>
        <w:rPr>
          <w:rFonts w:hint="eastAsia" w:ascii="Times New Roman" w:hAnsi="Times New Roman" w:eastAsia="楷体" w:cs="楷体"/>
          <w:color w:val="auto"/>
          <w:spacing w:val="-6"/>
          <w:kern w:val="0"/>
          <w:sz w:val="32"/>
          <w:szCs w:val="32"/>
          <w:highlight w:val="none"/>
        </w:rPr>
        <w:t>需办理的用地手续</w:t>
      </w:r>
    </w:p>
    <w:p>
      <w:pPr>
        <w:spacing w:line="574" w:lineRule="exact"/>
        <w:ind w:firstLine="616" w:firstLineChars="200"/>
        <w:outlineLvl w:val="2"/>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1、完善历史用地手续</w:t>
      </w:r>
    </w:p>
    <w:p>
      <w:pPr>
        <w:spacing w:line="574" w:lineRule="exact"/>
        <w:ind w:firstLine="616" w:firstLineChars="200"/>
        <w:outlineLvl w:val="2"/>
        <w:rPr>
          <w:rFonts w:hint="default"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本次改造项目范围内0.9241公顷（9241.02平方米，折合约15.25亩）用地及0.0978公顷（978.28平方米，折合约1.47亩）用地分别由</w:t>
      </w:r>
      <w:r>
        <w:rPr>
          <w:rFonts w:hint="eastAsia" w:ascii="Times New Roman" w:hAnsi="Times New Roman" w:eastAsia="仿宋_GB2312" w:cs="仿宋_GB2312"/>
          <w:color w:val="auto"/>
          <w:spacing w:val="-6"/>
          <w:kern w:val="0"/>
          <w:sz w:val="32"/>
          <w:szCs w:val="32"/>
          <w:highlight w:val="none"/>
        </w:rPr>
        <w:t>中山市东区白沙湾股份合作经济联合社</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rPr>
        <w:t>中山市东区老富头股份合作经济联合社</w:t>
      </w:r>
      <w:r>
        <w:rPr>
          <w:rFonts w:hint="eastAsia" w:ascii="Times New Roman" w:hAnsi="Times New Roman" w:eastAsia="仿宋_GB2312" w:cs="仿宋_GB2312"/>
          <w:color w:val="auto"/>
          <w:spacing w:val="-6"/>
          <w:kern w:val="0"/>
          <w:sz w:val="32"/>
          <w:szCs w:val="32"/>
          <w:highlight w:val="none"/>
          <w:lang w:val="en-US" w:eastAsia="zh-CN"/>
        </w:rPr>
        <w:t>办理</w:t>
      </w:r>
      <w:r>
        <w:rPr>
          <w:rFonts w:hint="eastAsia" w:ascii="Times New Roman" w:hAnsi="Times New Roman" w:eastAsia="仿宋_GB2312"/>
          <w:color w:val="auto"/>
          <w:spacing w:val="-6"/>
          <w:sz w:val="32"/>
          <w:szCs w:val="32"/>
          <w:highlight w:val="none"/>
        </w:rPr>
        <w:t>完善集体建设用地手续</w:t>
      </w:r>
      <w:r>
        <w:rPr>
          <w:rFonts w:hint="eastAsia" w:ascii="Times New Roman" w:hAnsi="Times New Roman" w:eastAsia="仿宋_GB2312" w:cs="仿宋_GB2312"/>
          <w:color w:val="auto"/>
          <w:spacing w:val="-6"/>
          <w:sz w:val="32"/>
          <w:szCs w:val="32"/>
          <w:highlight w:val="none"/>
          <w:lang w:val="en-US" w:eastAsia="zh-CN"/>
        </w:rPr>
        <w:t>，再由其分别办理3.5765公顷（35765.35平方米，折合约53.65亩）及4.8614公顷（48614.44平方米，折合约72.92亩）集体建设用地自愿转为国有建设用地手续。</w:t>
      </w:r>
    </w:p>
    <w:p>
      <w:pPr>
        <w:numPr>
          <w:ilvl w:val="0"/>
          <w:numId w:val="0"/>
        </w:numPr>
        <w:spacing w:line="574" w:lineRule="exact"/>
        <w:ind w:left="0" w:leftChars="0" w:firstLine="637" w:firstLineChars="207"/>
        <w:outlineLvl w:val="2"/>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2、土地征收手续</w:t>
      </w:r>
    </w:p>
    <w:p>
      <w:pPr>
        <w:spacing w:line="574" w:lineRule="exact"/>
        <w:ind w:firstLine="616" w:firstLineChars="200"/>
        <w:outlineLvl w:val="2"/>
        <w:rPr>
          <w:rFonts w:hint="default"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东区街道办事处征收本项目范围内共2.0135公顷（20135.24平方米，折合约30.20亩）</w:t>
      </w:r>
      <w:r>
        <w:rPr>
          <w:rFonts w:hint="eastAsia" w:ascii="Times New Roman" w:hAnsi="Times New Roman" w:eastAsia="仿宋_GB2312" w:cs="仿宋_GB2312"/>
          <w:color w:val="auto"/>
          <w:spacing w:val="-6"/>
          <w:kern w:val="0"/>
          <w:sz w:val="32"/>
          <w:szCs w:val="32"/>
          <w:highlight w:val="none"/>
          <w:lang w:val="en-US" w:eastAsia="zh-CN"/>
        </w:rPr>
        <w:t>集体建设用地按规划用作</w:t>
      </w:r>
      <w:r>
        <w:rPr>
          <w:rFonts w:hint="eastAsia" w:ascii="Times New Roman" w:hAnsi="Times New Roman" w:eastAsia="仿宋_GB2312" w:cs="Times New Roman"/>
          <w:spacing w:val="6"/>
          <w:sz w:val="32"/>
          <w:szCs w:val="32"/>
          <w:highlight w:val="none"/>
          <w:lang w:eastAsia="zh-CN"/>
        </w:rPr>
        <w:t>道路、绿地、河涌等</w:t>
      </w:r>
      <w:r>
        <w:rPr>
          <w:rFonts w:hint="eastAsia" w:ascii="Times New Roman" w:hAnsi="Times New Roman" w:eastAsia="仿宋_GB2312" w:cs="Times New Roman"/>
          <w:spacing w:val="6"/>
          <w:sz w:val="32"/>
          <w:szCs w:val="32"/>
          <w:highlight w:val="none"/>
          <w:lang w:val="en-US" w:eastAsia="zh-CN"/>
        </w:rPr>
        <w:t>用途</w:t>
      </w:r>
      <w:r>
        <w:rPr>
          <w:rFonts w:hint="eastAsia" w:ascii="Times New Roman" w:hAnsi="Times New Roman" w:eastAsia="仿宋_GB2312" w:cs="仿宋_GB2312"/>
          <w:color w:val="auto"/>
          <w:spacing w:val="-6"/>
          <w:kern w:val="0"/>
          <w:sz w:val="32"/>
          <w:szCs w:val="32"/>
          <w:highlight w:val="none"/>
          <w:lang w:val="en-US" w:eastAsia="zh-CN"/>
        </w:rPr>
        <w:t>。涉及征收地块具体情况如下（以实际测量为准）：</w:t>
      </w:r>
    </w:p>
    <w:p>
      <w:pPr>
        <w:spacing w:line="574" w:lineRule="exact"/>
        <w:ind w:firstLine="616" w:firstLineChars="200"/>
        <w:outlineLvl w:val="2"/>
        <w:rPr>
          <w:rFonts w:hint="eastAsia"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征收地块一（土地权利人为</w:t>
      </w:r>
      <w:r>
        <w:rPr>
          <w:rFonts w:hint="eastAsia" w:ascii="Times New Roman" w:hAnsi="Times New Roman" w:eastAsia="仿宋_GB2312" w:cs="仿宋_GB2312"/>
          <w:color w:val="auto"/>
          <w:spacing w:val="-6"/>
          <w:sz w:val="32"/>
          <w:szCs w:val="32"/>
          <w:highlight w:val="none"/>
          <w:lang w:val="en-US" w:eastAsia="zh-CN"/>
        </w:rPr>
        <w:t>中山市东区白沙湾村民委员会，土地证号</w:t>
      </w:r>
      <w:r>
        <w:rPr>
          <w:rFonts w:hint="eastAsia" w:ascii="Times New Roman" w:hAnsi="Times New Roman" w:eastAsia="仿宋_GB2312" w:cs="仿宋_GB2312"/>
          <w:color w:val="auto"/>
          <w:spacing w:val="-6"/>
          <w:kern w:val="0"/>
          <w:sz w:val="32"/>
          <w:szCs w:val="32"/>
          <w:highlight w:val="none"/>
          <w:lang w:val="en-US" w:eastAsia="zh-CN"/>
        </w:rPr>
        <w:t>中府集用（2001）字第213207号）的</w:t>
      </w:r>
      <w:r>
        <w:rPr>
          <w:rFonts w:hint="eastAsia" w:ascii="Times New Roman" w:hAnsi="Times New Roman" w:eastAsia="仿宋_GB2312" w:cs="仿宋_GB2312"/>
          <w:color w:val="auto"/>
          <w:spacing w:val="-6"/>
          <w:sz w:val="32"/>
          <w:szCs w:val="32"/>
          <w:highlight w:val="none"/>
          <w:lang w:val="en-US" w:eastAsia="zh-CN"/>
        </w:rPr>
        <w:t>0.2349公顷（2348.92平方米，折合约3.52亩）集体建设用地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616" w:firstLineChars="200"/>
        <w:outlineLvl w:val="2"/>
        <w:rPr>
          <w:rFonts w:hint="default"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征收地块三（土地权利人为</w:t>
      </w:r>
      <w:r>
        <w:rPr>
          <w:rFonts w:hint="eastAsia" w:ascii="Times New Roman" w:hAnsi="Times New Roman" w:eastAsia="仿宋_GB2312" w:cs="仿宋_GB2312"/>
          <w:color w:val="auto"/>
          <w:spacing w:val="-6"/>
          <w:sz w:val="32"/>
          <w:szCs w:val="32"/>
          <w:highlight w:val="none"/>
          <w:lang w:val="en-US" w:eastAsia="zh-CN"/>
        </w:rPr>
        <w:t>中山市东区白沙湾村民委员会，土地证号</w:t>
      </w:r>
      <w:r>
        <w:rPr>
          <w:rFonts w:hint="eastAsia" w:ascii="Times New Roman" w:hAnsi="Times New Roman" w:eastAsia="仿宋_GB2312" w:cs="仿宋_GB2312"/>
          <w:color w:val="auto"/>
          <w:spacing w:val="-6"/>
          <w:kern w:val="0"/>
          <w:sz w:val="32"/>
          <w:szCs w:val="32"/>
          <w:highlight w:val="none"/>
          <w:lang w:val="en-US" w:eastAsia="zh-CN"/>
        </w:rPr>
        <w:t>中府集用（2000）第210790号）的</w:t>
      </w:r>
      <w:r>
        <w:rPr>
          <w:rFonts w:hint="eastAsia" w:ascii="Times New Roman" w:hAnsi="Times New Roman" w:eastAsia="仿宋_GB2312" w:cs="仿宋_GB2312"/>
          <w:color w:val="auto"/>
          <w:spacing w:val="-6"/>
          <w:sz w:val="32"/>
          <w:szCs w:val="32"/>
          <w:highlight w:val="none"/>
          <w:lang w:val="en-US" w:eastAsia="zh-CN"/>
        </w:rPr>
        <w:t>0.2917公顷（2916.70平方米，折合约4.38亩）集体建设用地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616" w:firstLineChars="200"/>
        <w:outlineLvl w:val="2"/>
        <w:rPr>
          <w:rFonts w:hint="default"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征收地块四（土地权利人为</w:t>
      </w:r>
      <w:r>
        <w:rPr>
          <w:rFonts w:hint="eastAsia" w:ascii="Times New Roman" w:hAnsi="Times New Roman" w:eastAsia="仿宋_GB2312" w:cs="仿宋_GB2312"/>
          <w:color w:val="auto"/>
          <w:spacing w:val="-6"/>
          <w:sz w:val="32"/>
          <w:szCs w:val="32"/>
          <w:highlight w:val="none"/>
          <w:lang w:val="en-US" w:eastAsia="zh-CN"/>
        </w:rPr>
        <w:t>中山市东区齐富湾村民委员白沙湾经济联合社，土地证号</w:t>
      </w:r>
      <w:r>
        <w:rPr>
          <w:rFonts w:hint="eastAsia" w:ascii="Times New Roman" w:hAnsi="Times New Roman" w:eastAsia="仿宋_GB2312" w:cs="仿宋_GB2312"/>
          <w:color w:val="auto"/>
          <w:spacing w:val="-6"/>
          <w:kern w:val="0"/>
          <w:sz w:val="32"/>
          <w:szCs w:val="32"/>
          <w:highlight w:val="none"/>
          <w:lang w:val="en-US" w:eastAsia="zh-CN"/>
        </w:rPr>
        <w:t>中府集用（2003）第210391号）的</w:t>
      </w:r>
      <w:r>
        <w:rPr>
          <w:rFonts w:hint="eastAsia" w:ascii="Times New Roman" w:hAnsi="Times New Roman" w:eastAsia="仿宋_GB2312" w:cs="仿宋_GB2312"/>
          <w:color w:val="auto"/>
          <w:spacing w:val="-6"/>
          <w:sz w:val="32"/>
          <w:szCs w:val="32"/>
          <w:highlight w:val="none"/>
          <w:lang w:val="en-US" w:eastAsia="zh-CN"/>
        </w:rPr>
        <w:t>0.1001公顷（1000.80平方米，折合约1.50亩）集体建设用地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616" w:firstLineChars="200"/>
        <w:outlineLvl w:val="2"/>
        <w:rPr>
          <w:rFonts w:hint="default"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征收地块五（土地权利人为</w:t>
      </w:r>
      <w:r>
        <w:rPr>
          <w:rFonts w:hint="eastAsia" w:ascii="Times New Roman" w:hAnsi="Times New Roman" w:eastAsia="仿宋_GB2312" w:cs="仿宋_GB2312"/>
          <w:color w:val="auto"/>
          <w:spacing w:val="-6"/>
          <w:sz w:val="32"/>
          <w:szCs w:val="32"/>
          <w:highlight w:val="none"/>
          <w:lang w:val="en-US" w:eastAsia="zh-CN"/>
        </w:rPr>
        <w:t>中山市东区老富头村民委员会，土地证号</w:t>
      </w:r>
      <w:r>
        <w:rPr>
          <w:rFonts w:hint="eastAsia" w:ascii="Times New Roman" w:hAnsi="Times New Roman" w:eastAsia="仿宋_GB2312" w:cs="仿宋_GB2312"/>
          <w:color w:val="auto"/>
          <w:spacing w:val="-6"/>
          <w:kern w:val="0"/>
          <w:sz w:val="32"/>
          <w:szCs w:val="32"/>
          <w:highlight w:val="none"/>
          <w:lang w:val="en-US" w:eastAsia="zh-CN"/>
        </w:rPr>
        <w:t>中府集用（2003）第211662号）的</w:t>
      </w:r>
      <w:r>
        <w:rPr>
          <w:rFonts w:hint="eastAsia" w:ascii="Times New Roman" w:hAnsi="Times New Roman" w:eastAsia="仿宋_GB2312" w:cs="仿宋_GB2312"/>
          <w:color w:val="auto"/>
          <w:spacing w:val="-6"/>
          <w:sz w:val="32"/>
          <w:szCs w:val="32"/>
          <w:highlight w:val="none"/>
          <w:lang w:val="en-US" w:eastAsia="zh-CN"/>
        </w:rPr>
        <w:t>0.9517公顷（9517.14平方米，折合约14.28亩）集体建设用地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616" w:firstLineChars="200"/>
        <w:outlineLvl w:val="2"/>
        <w:rPr>
          <w:rFonts w:hint="default"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征收地块六（土地权利人为</w:t>
      </w:r>
      <w:r>
        <w:rPr>
          <w:rFonts w:hint="eastAsia" w:ascii="Times New Roman" w:hAnsi="Times New Roman" w:eastAsia="仿宋_GB2312" w:cs="仿宋_GB2312"/>
          <w:color w:val="auto"/>
          <w:spacing w:val="-6"/>
          <w:sz w:val="32"/>
          <w:szCs w:val="32"/>
          <w:highlight w:val="none"/>
          <w:lang w:val="en-US" w:eastAsia="zh-CN"/>
        </w:rPr>
        <w:t>中山市东区老富头村民委员会，土地证号</w:t>
      </w:r>
      <w:r>
        <w:rPr>
          <w:rFonts w:hint="eastAsia" w:ascii="Times New Roman" w:hAnsi="Times New Roman" w:eastAsia="仿宋_GB2312" w:cs="仿宋_GB2312"/>
          <w:color w:val="auto"/>
          <w:spacing w:val="-6"/>
          <w:kern w:val="0"/>
          <w:sz w:val="32"/>
          <w:szCs w:val="32"/>
          <w:highlight w:val="none"/>
          <w:lang w:val="en-US" w:eastAsia="zh-CN"/>
        </w:rPr>
        <w:t>中府集用（2003）第211662号）的</w:t>
      </w:r>
      <w:r>
        <w:rPr>
          <w:rFonts w:hint="eastAsia" w:ascii="Times New Roman" w:hAnsi="Times New Roman" w:eastAsia="仿宋_GB2312" w:cs="仿宋_GB2312"/>
          <w:color w:val="auto"/>
          <w:spacing w:val="-6"/>
          <w:sz w:val="32"/>
          <w:szCs w:val="32"/>
          <w:highlight w:val="none"/>
          <w:lang w:val="en-US" w:eastAsia="zh-CN"/>
        </w:rPr>
        <w:t>0.4161公顷（4161.40平方米，折合约6.24亩）集体建设用地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616" w:firstLineChars="200"/>
        <w:outlineLvl w:val="2"/>
        <w:rPr>
          <w:rFonts w:hint="default"/>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征收地块八（土地权利人为</w:t>
      </w:r>
      <w:r>
        <w:rPr>
          <w:rFonts w:hint="eastAsia" w:ascii="Times New Roman" w:hAnsi="Times New Roman" w:eastAsia="仿宋_GB2312" w:cs="仿宋_GB2312"/>
          <w:color w:val="auto"/>
          <w:spacing w:val="-6"/>
          <w:sz w:val="32"/>
          <w:szCs w:val="32"/>
          <w:highlight w:val="none"/>
          <w:lang w:val="en-US" w:eastAsia="zh-CN"/>
        </w:rPr>
        <w:t>中山市东区白沙湾股份合作经济联合社农民集体，土地证号</w:t>
      </w:r>
      <w:r>
        <w:rPr>
          <w:rFonts w:hint="eastAsia" w:ascii="Times New Roman" w:hAnsi="Times New Roman" w:eastAsia="仿宋_GB2312" w:cs="仿宋_GB2312"/>
          <w:color w:val="auto"/>
          <w:spacing w:val="-6"/>
          <w:kern w:val="0"/>
          <w:sz w:val="32"/>
          <w:szCs w:val="32"/>
          <w:highlight w:val="none"/>
          <w:lang w:val="en-US" w:eastAsia="zh-CN"/>
        </w:rPr>
        <w:t>中府集有（2012）第210033号）的</w:t>
      </w:r>
      <w:r>
        <w:rPr>
          <w:rFonts w:hint="eastAsia" w:ascii="Times New Roman" w:hAnsi="Times New Roman" w:eastAsia="仿宋_GB2312" w:cs="仿宋_GB2312"/>
          <w:color w:val="auto"/>
          <w:spacing w:val="-6"/>
          <w:sz w:val="32"/>
          <w:szCs w:val="32"/>
          <w:highlight w:val="none"/>
          <w:lang w:val="en-US" w:eastAsia="zh-CN"/>
        </w:rPr>
        <w:t>0.0190公顷（190.28平方米，折合约0.29亩）集体建设用地。</w:t>
      </w:r>
    </w:p>
    <w:p>
      <w:pPr>
        <w:numPr>
          <w:ilvl w:val="0"/>
          <w:numId w:val="0"/>
        </w:numPr>
        <w:spacing w:line="574" w:lineRule="exact"/>
        <w:ind w:left="0" w:leftChars="0" w:firstLine="637" w:firstLineChars="207"/>
        <w:outlineLvl w:val="2"/>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3、国有土地收回手续</w:t>
      </w:r>
    </w:p>
    <w:p>
      <w:pPr>
        <w:spacing w:line="574" w:lineRule="exact"/>
        <w:ind w:firstLine="616" w:firstLineChars="200"/>
        <w:outlineLvl w:val="2"/>
        <w:rPr>
          <w:rFonts w:hint="eastAsia"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东区街道办事处按本项目范围收回共0.7007公顷（7,006.62平方米，折合约10.51亩）</w:t>
      </w:r>
      <w:r>
        <w:rPr>
          <w:rFonts w:hint="eastAsia" w:ascii="Times New Roman" w:hAnsi="Times New Roman" w:eastAsia="仿宋_GB2312" w:cs="仿宋_GB2312"/>
          <w:color w:val="auto"/>
          <w:spacing w:val="-6"/>
          <w:kern w:val="0"/>
          <w:sz w:val="32"/>
          <w:szCs w:val="32"/>
          <w:highlight w:val="none"/>
          <w:lang w:val="en-US" w:eastAsia="zh-CN"/>
        </w:rPr>
        <w:t>国有建设用地按规划用作</w:t>
      </w:r>
      <w:r>
        <w:rPr>
          <w:rFonts w:hint="eastAsia" w:ascii="Times New Roman" w:hAnsi="Times New Roman" w:eastAsia="仿宋_GB2312" w:cs="Times New Roman"/>
          <w:spacing w:val="6"/>
          <w:sz w:val="32"/>
          <w:szCs w:val="32"/>
          <w:highlight w:val="none"/>
          <w:lang w:eastAsia="zh-CN"/>
        </w:rPr>
        <w:t>道路、绿地、河涌等</w:t>
      </w:r>
      <w:r>
        <w:rPr>
          <w:rFonts w:hint="eastAsia" w:ascii="Times New Roman" w:hAnsi="Times New Roman" w:eastAsia="仿宋_GB2312" w:cs="Times New Roman"/>
          <w:spacing w:val="6"/>
          <w:sz w:val="32"/>
          <w:szCs w:val="32"/>
          <w:highlight w:val="none"/>
          <w:lang w:val="en-US" w:eastAsia="zh-CN"/>
        </w:rPr>
        <w:t>用途</w:t>
      </w:r>
      <w:r>
        <w:rPr>
          <w:rFonts w:hint="eastAsia" w:ascii="Times New Roman" w:hAnsi="Times New Roman" w:eastAsia="仿宋_GB2312" w:cs="仿宋_GB2312"/>
          <w:color w:val="auto"/>
          <w:spacing w:val="-6"/>
          <w:kern w:val="0"/>
          <w:sz w:val="32"/>
          <w:szCs w:val="32"/>
          <w:highlight w:val="none"/>
          <w:lang w:val="en-US" w:eastAsia="zh-CN"/>
        </w:rPr>
        <w:t>。涉及收回地块情具体况如下（以实际测量为准）：</w:t>
      </w:r>
    </w:p>
    <w:p>
      <w:pPr>
        <w:spacing w:line="574" w:lineRule="exact"/>
        <w:ind w:firstLine="616" w:firstLineChars="200"/>
        <w:outlineLvl w:val="2"/>
        <w:rPr>
          <w:rFonts w:hint="eastAsia"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收回地块二（土地权利人为</w:t>
      </w:r>
      <w:r>
        <w:rPr>
          <w:rFonts w:hint="eastAsia" w:ascii="Times New Roman" w:hAnsi="Times New Roman" w:eastAsia="仿宋_GB2312" w:cs="仿宋_GB2312"/>
          <w:color w:val="auto"/>
          <w:spacing w:val="-6"/>
          <w:sz w:val="32"/>
          <w:szCs w:val="32"/>
          <w:highlight w:val="none"/>
          <w:lang w:val="en-US" w:eastAsia="zh-CN"/>
        </w:rPr>
        <w:t>中山市东区白沙湾村民委员会，土地证号</w:t>
      </w:r>
      <w:r>
        <w:rPr>
          <w:rFonts w:hint="eastAsia" w:ascii="Times New Roman" w:hAnsi="Times New Roman" w:eastAsia="仿宋_GB2312" w:cs="仿宋_GB2312"/>
          <w:color w:val="auto"/>
          <w:spacing w:val="-6"/>
          <w:kern w:val="0"/>
          <w:sz w:val="32"/>
          <w:szCs w:val="32"/>
          <w:highlight w:val="none"/>
          <w:lang w:val="en-US" w:eastAsia="zh-CN"/>
        </w:rPr>
        <w:t>中府国用（2001）字第213208号）的</w:t>
      </w:r>
      <w:r>
        <w:rPr>
          <w:rFonts w:hint="eastAsia" w:ascii="Times New Roman" w:hAnsi="Times New Roman" w:eastAsia="仿宋_GB2312" w:cs="仿宋_GB2312"/>
          <w:color w:val="auto"/>
          <w:spacing w:val="-6"/>
          <w:sz w:val="32"/>
          <w:szCs w:val="32"/>
          <w:highlight w:val="none"/>
          <w:lang w:val="en-US" w:eastAsia="zh-CN"/>
        </w:rPr>
        <w:t>0.3039公顷（3039.09平方米，折合约4.56亩）国有使用权土地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616" w:firstLineChars="200"/>
        <w:outlineLvl w:val="2"/>
        <w:rPr>
          <w:rFonts w:hint="default"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收回地块十一（土地权利人为</w:t>
      </w:r>
      <w:r>
        <w:rPr>
          <w:rFonts w:hint="eastAsia" w:ascii="Times New Roman" w:hAnsi="Times New Roman" w:eastAsia="仿宋_GB2312" w:cs="仿宋_GB2312"/>
          <w:color w:val="auto"/>
          <w:spacing w:val="-6"/>
          <w:sz w:val="32"/>
          <w:szCs w:val="32"/>
          <w:highlight w:val="none"/>
          <w:lang w:val="en-US" w:eastAsia="zh-CN"/>
        </w:rPr>
        <w:t>卢健森，土地证号</w:t>
      </w:r>
      <w:r>
        <w:rPr>
          <w:rFonts w:hint="eastAsia" w:ascii="Times New Roman" w:hAnsi="Times New Roman" w:eastAsia="仿宋_GB2312" w:cs="仿宋_GB2312"/>
          <w:color w:val="auto"/>
          <w:spacing w:val="-6"/>
          <w:kern w:val="0"/>
          <w:sz w:val="32"/>
          <w:szCs w:val="32"/>
          <w:highlight w:val="none"/>
          <w:lang w:val="en-US" w:eastAsia="zh-CN"/>
        </w:rPr>
        <w:t>中府国用（2006）第211471号）的</w:t>
      </w:r>
      <w:r>
        <w:rPr>
          <w:rFonts w:hint="eastAsia" w:ascii="Times New Roman" w:hAnsi="Times New Roman" w:eastAsia="仿宋_GB2312" w:cs="仿宋_GB2312"/>
          <w:color w:val="auto"/>
          <w:spacing w:val="-6"/>
          <w:sz w:val="32"/>
          <w:szCs w:val="32"/>
          <w:highlight w:val="none"/>
          <w:lang w:val="en-US" w:eastAsia="zh-CN"/>
        </w:rPr>
        <w:t>0.1354公顷（1354.21平方米，折合约2.03亩）国有使用权土地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616" w:firstLineChars="200"/>
        <w:outlineLvl w:val="2"/>
        <w:rPr>
          <w:rFonts w:hint="default"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收回地块十二（土地权利人为</w:t>
      </w:r>
      <w:r>
        <w:rPr>
          <w:rFonts w:hint="eastAsia" w:ascii="Times New Roman" w:hAnsi="Times New Roman" w:eastAsia="仿宋_GB2312" w:cs="仿宋_GB2312"/>
          <w:color w:val="auto"/>
          <w:spacing w:val="-6"/>
          <w:sz w:val="32"/>
          <w:szCs w:val="32"/>
          <w:highlight w:val="none"/>
          <w:lang w:val="en-US" w:eastAsia="zh-CN"/>
        </w:rPr>
        <w:t>陈文杰、陈宇良，土地证号</w:t>
      </w:r>
      <w:r>
        <w:rPr>
          <w:rFonts w:hint="eastAsia" w:ascii="Times New Roman" w:hAnsi="Times New Roman" w:eastAsia="仿宋_GB2312" w:cs="仿宋_GB2312"/>
          <w:color w:val="auto"/>
          <w:spacing w:val="-6"/>
          <w:kern w:val="0"/>
          <w:sz w:val="32"/>
          <w:szCs w:val="32"/>
          <w:highlight w:val="none"/>
          <w:lang w:val="en-US" w:eastAsia="zh-CN"/>
        </w:rPr>
        <w:t>中府国用（2006）第211472号）的</w:t>
      </w:r>
      <w:r>
        <w:rPr>
          <w:rFonts w:hint="eastAsia" w:ascii="Times New Roman" w:hAnsi="Times New Roman" w:eastAsia="仿宋_GB2312" w:cs="仿宋_GB2312"/>
          <w:color w:val="auto"/>
          <w:spacing w:val="-6"/>
          <w:sz w:val="32"/>
          <w:szCs w:val="32"/>
          <w:highlight w:val="none"/>
          <w:lang w:val="en-US" w:eastAsia="zh-CN"/>
        </w:rPr>
        <w:t>0.2613公顷（2613.32平方米，折合约3.92亩）国有使用权土地</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616" w:firstLineChars="200"/>
        <w:outlineLvl w:val="2"/>
        <w:rPr>
          <w:rFonts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lang w:val="en-US" w:eastAsia="zh-CN"/>
        </w:rPr>
        <w:t>4、</w:t>
      </w:r>
      <w:r>
        <w:rPr>
          <w:rFonts w:hint="eastAsia" w:ascii="Times New Roman" w:hAnsi="Times New Roman" w:eastAsia="仿宋_GB2312" w:cs="仿宋_GB2312"/>
          <w:color w:val="auto"/>
          <w:spacing w:val="-6"/>
          <w:sz w:val="32"/>
          <w:szCs w:val="32"/>
          <w:highlight w:val="none"/>
        </w:rPr>
        <w:t>不动产注销登记</w:t>
      </w:r>
    </w:p>
    <w:p>
      <w:pPr>
        <w:spacing w:line="574" w:lineRule="exact"/>
        <w:ind w:firstLine="616" w:firstLineChars="200"/>
        <w:rPr>
          <w:rFonts w:hint="eastAsia" w:ascii="Times New Roman" w:hAnsi="Times New Roman" w:eastAsia="仿宋_GB2312" w:cs="仿宋_GB2312"/>
          <w:color w:val="auto"/>
          <w:spacing w:val="-6"/>
          <w:sz w:val="32"/>
          <w:szCs w:val="32"/>
          <w:highlight w:val="none"/>
          <w:lang w:eastAsia="zh-CN"/>
        </w:rPr>
      </w:pPr>
      <w:r>
        <w:rPr>
          <w:rFonts w:hint="eastAsia" w:ascii="Times New Roman" w:hAnsi="Times New Roman" w:eastAsia="仿宋_GB2312" w:cs="仿宋_GB2312"/>
          <w:color w:val="auto"/>
          <w:spacing w:val="-6"/>
          <w:sz w:val="32"/>
          <w:szCs w:val="32"/>
          <w:highlight w:val="none"/>
          <w:lang w:val="en-US" w:eastAsia="zh-CN"/>
        </w:rPr>
        <w:t>办理征收、收回后的土地按单一主体归宗要求，</w:t>
      </w:r>
      <w:r>
        <w:rPr>
          <w:rFonts w:hint="eastAsia" w:ascii="Times New Roman" w:hAnsi="Times New Roman" w:eastAsia="仿宋_GB2312" w:cs="仿宋_GB2312"/>
          <w:color w:val="auto"/>
          <w:spacing w:val="-6"/>
          <w:sz w:val="32"/>
          <w:szCs w:val="32"/>
          <w:highlight w:val="none"/>
        </w:rPr>
        <w:t>凭经批准的改造方案及批复等材料办理不动产注销登记手续</w:t>
      </w:r>
      <w:r>
        <w:rPr>
          <w:rFonts w:hint="eastAsia" w:ascii="Times New Roman" w:hAnsi="Times New Roman" w:eastAsia="仿宋_GB2312" w:cs="仿宋_GB2312"/>
          <w:color w:val="auto"/>
          <w:spacing w:val="-6"/>
          <w:sz w:val="32"/>
          <w:szCs w:val="32"/>
          <w:highlight w:val="none"/>
          <w:lang w:eastAsia="zh-CN"/>
        </w:rPr>
        <w:t>。</w:t>
      </w:r>
    </w:p>
    <w:p>
      <w:p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lang w:val="en-US" w:eastAsia="zh-CN"/>
        </w:rPr>
        <w:t>5</w:t>
      </w:r>
      <w:r>
        <w:rPr>
          <w:rFonts w:hint="eastAsia" w:ascii="Times New Roman" w:hAnsi="Times New Roman" w:eastAsia="仿宋_GB2312" w:cs="仿宋_GB2312"/>
          <w:color w:val="auto"/>
          <w:spacing w:val="-6"/>
          <w:kern w:val="0"/>
          <w:sz w:val="32"/>
          <w:szCs w:val="32"/>
          <w:highlight w:val="none"/>
        </w:rPr>
        <w:t>、土地供应</w:t>
      </w:r>
    </w:p>
    <w:p>
      <w:pPr>
        <w:spacing w:line="574" w:lineRule="exact"/>
        <w:ind w:firstLine="616" w:firstLineChars="200"/>
        <w:rPr>
          <w:rFonts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lang w:val="en-US" w:eastAsia="zh-CN"/>
        </w:rPr>
        <w:t>上述用地手续办结后</w:t>
      </w:r>
      <w:r>
        <w:rPr>
          <w:rFonts w:hint="eastAsia" w:ascii="Times New Roman" w:hAnsi="Times New Roman" w:eastAsia="仿宋_GB2312" w:cs="仿宋_GB2312"/>
          <w:color w:val="auto"/>
          <w:spacing w:val="-6"/>
          <w:sz w:val="32"/>
          <w:szCs w:val="32"/>
          <w:highlight w:val="none"/>
        </w:rPr>
        <w:t>，</w:t>
      </w:r>
      <w:r>
        <w:rPr>
          <w:rFonts w:hint="eastAsia" w:ascii="Times New Roman" w:hAnsi="Times New Roman" w:eastAsia="仿宋_GB2312" w:cs="仿宋_GB2312"/>
          <w:color w:val="auto"/>
          <w:spacing w:val="-6"/>
          <w:sz w:val="32"/>
          <w:szCs w:val="32"/>
          <w:highlight w:val="none"/>
          <w:lang w:eastAsia="zh-CN"/>
        </w:rPr>
        <w:t>依据</w:t>
      </w:r>
      <w:r>
        <w:rPr>
          <w:rFonts w:hint="eastAsia" w:ascii="Times New Roman" w:hAnsi="Times New Roman" w:eastAsia="仿宋_GB2312" w:cs="仿宋_GB2312"/>
          <w:color w:val="auto"/>
          <w:spacing w:val="-6"/>
          <w:kern w:val="0"/>
          <w:sz w:val="32"/>
          <w:szCs w:val="32"/>
          <w:highlight w:val="none"/>
        </w:rPr>
        <w:t>《</w:t>
      </w:r>
      <w:r>
        <w:rPr>
          <w:rFonts w:hint="eastAsia" w:ascii="Times New Roman" w:hAnsi="Times New Roman" w:eastAsia="仿宋_GB2312" w:cs="仿宋_GB2312"/>
          <w:color w:val="auto"/>
          <w:sz w:val="32"/>
          <w:szCs w:val="32"/>
          <w:highlight w:val="none"/>
        </w:rPr>
        <w:t>中山市岐江新城L单元03-06街区控制性详细规划调整》</w:t>
      </w:r>
      <w:r>
        <w:rPr>
          <w:rFonts w:hint="eastAsia" w:ascii="Times New Roman" w:hAnsi="Times New Roman" w:eastAsia="仿宋_GB2312" w:cs="仿宋_GB2312"/>
          <w:color w:val="auto"/>
          <w:spacing w:val="-6"/>
          <w:sz w:val="32"/>
          <w:szCs w:val="32"/>
          <w:highlight w:val="none"/>
          <w:lang w:eastAsia="zh-CN"/>
        </w:rPr>
        <w:t>供应土地。其</w:t>
      </w:r>
      <w:r>
        <w:rPr>
          <w:rFonts w:hint="eastAsia" w:ascii="Times New Roman" w:hAnsi="Times New Roman" w:eastAsia="仿宋_GB2312" w:cs="仿宋_GB2312"/>
          <w:color w:val="auto"/>
          <w:spacing w:val="-6"/>
          <w:sz w:val="32"/>
          <w:szCs w:val="32"/>
          <w:highlight w:val="none"/>
        </w:rPr>
        <w:t>中</w:t>
      </w:r>
      <w:r>
        <w:rPr>
          <w:rFonts w:hint="eastAsia" w:ascii="Times New Roman" w:hAnsi="Times New Roman" w:eastAsia="仿宋_GB2312" w:cs="仿宋_GB2312"/>
          <w:color w:val="auto"/>
          <w:spacing w:val="-6"/>
          <w:sz w:val="32"/>
          <w:szCs w:val="32"/>
          <w:highlight w:val="none"/>
          <w:lang w:eastAsia="zh-CN"/>
        </w:rPr>
        <w:t>，规划</w:t>
      </w:r>
      <w:r>
        <w:rPr>
          <w:rFonts w:hint="eastAsia" w:ascii="Times New Roman" w:hAnsi="Times New Roman" w:eastAsia="仿宋_GB2312" w:cs="仿宋_GB2312"/>
          <w:color w:val="auto"/>
          <w:spacing w:val="-6"/>
          <w:sz w:val="32"/>
          <w:szCs w:val="32"/>
          <w:highlight w:val="none"/>
          <w:lang w:val="en-US" w:eastAsia="zh-CN"/>
        </w:rPr>
        <w:t>为</w:t>
      </w:r>
      <w:r>
        <w:rPr>
          <w:rFonts w:hint="eastAsia" w:ascii="Times New Roman" w:hAnsi="Times New Roman" w:eastAsia="仿宋_GB2312" w:cs="仿宋_GB2312"/>
          <w:color w:val="auto"/>
          <w:spacing w:val="-6"/>
          <w:sz w:val="32"/>
          <w:szCs w:val="32"/>
          <w:highlight w:val="none"/>
        </w:rPr>
        <w:t>一类工业用地</w:t>
      </w:r>
      <w:r>
        <w:rPr>
          <w:rFonts w:hint="eastAsia" w:ascii="Times New Roman" w:hAnsi="Times New Roman" w:eastAsia="仿宋_GB2312" w:cs="仿宋_GB2312"/>
          <w:color w:val="auto"/>
          <w:spacing w:val="-6"/>
          <w:sz w:val="32"/>
          <w:szCs w:val="32"/>
          <w:highlight w:val="none"/>
          <w:lang w:val="en-US" w:eastAsia="zh-CN"/>
        </w:rPr>
        <w:t>2宗，拟采用</w:t>
      </w:r>
      <w:r>
        <w:rPr>
          <w:rFonts w:hint="eastAsia" w:ascii="Times New Roman" w:hAnsi="Times New Roman" w:eastAsia="仿宋_GB2312" w:cs="仿宋_GB2312"/>
          <w:color w:val="auto"/>
          <w:spacing w:val="-6"/>
          <w:sz w:val="32"/>
          <w:szCs w:val="32"/>
          <w:highlight w:val="none"/>
        </w:rPr>
        <w:t>协议出让</w:t>
      </w:r>
      <w:r>
        <w:rPr>
          <w:rFonts w:hint="eastAsia" w:ascii="Times New Roman" w:hAnsi="Times New Roman" w:eastAsia="仿宋_GB2312" w:cs="仿宋_GB2312"/>
          <w:color w:val="auto"/>
          <w:spacing w:val="-6"/>
          <w:sz w:val="32"/>
          <w:szCs w:val="32"/>
          <w:highlight w:val="none"/>
          <w:lang w:eastAsia="zh-CN"/>
        </w:rPr>
        <w:t>方式供地</w:t>
      </w:r>
      <w:r>
        <w:rPr>
          <w:rFonts w:hint="eastAsia" w:ascii="Times New Roman" w:hAnsi="Times New Roman" w:eastAsia="仿宋_GB2312" w:cs="仿宋_GB2312"/>
          <w:color w:val="auto"/>
          <w:spacing w:val="-6"/>
          <w:kern w:val="0"/>
          <w:sz w:val="32"/>
          <w:szCs w:val="32"/>
          <w:highlight w:val="none"/>
          <w:lang w:val="en-US" w:eastAsia="zh-CN"/>
        </w:rPr>
        <w:t>中山市富升科技智能制造有限公司</w:t>
      </w:r>
      <w:r>
        <w:rPr>
          <w:rFonts w:hint="eastAsia" w:ascii="Times New Roman" w:hAnsi="Times New Roman" w:eastAsia="仿宋_GB2312"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lang w:val="en-US" w:eastAsia="zh-CN"/>
        </w:rPr>
        <w:t>协议出让地块1宗地面积3.4963公顷（34963.15平方米，折合约52.44亩），出让容积率为3.5-4.0，协议出让地块2宗地面积5.3966公顷（53965.55平方米，折合约80.95亩），出让容积率为3.5-4.0</w:t>
      </w:r>
      <w:r>
        <w:rPr>
          <w:rFonts w:hint="eastAsia" w:ascii="Times New Roman" w:hAnsi="Times New Roman" w:eastAsia="仿宋_GB2312" w:cs="仿宋_GB2312"/>
          <w:color w:val="auto"/>
          <w:spacing w:val="-6"/>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规划为</w:t>
      </w:r>
      <w:r>
        <w:rPr>
          <w:rFonts w:hint="eastAsia" w:ascii="Times New Roman" w:hAnsi="Times New Roman" w:eastAsia="仿宋_GB2312" w:cs="仿宋_GB2312"/>
          <w:color w:val="auto"/>
          <w:spacing w:val="-6"/>
          <w:sz w:val="32"/>
          <w:szCs w:val="32"/>
          <w:highlight w:val="none"/>
          <w:lang w:val="en-US" w:eastAsia="zh-CN"/>
        </w:rPr>
        <w:t>0.3933公顷（3932.97平方米，折合约5.90亩）</w:t>
      </w:r>
      <w:r>
        <w:rPr>
          <w:rFonts w:hint="eastAsia" w:ascii="Times New Roman" w:hAnsi="Times New Roman" w:eastAsia="仿宋_GB2312" w:cs="仿宋_GB2312"/>
          <w:color w:val="auto"/>
          <w:spacing w:val="-6"/>
          <w:kern w:val="0"/>
          <w:sz w:val="32"/>
          <w:szCs w:val="32"/>
          <w:highlight w:val="none"/>
          <w:lang w:val="en-US" w:eastAsia="zh-CN"/>
        </w:rPr>
        <w:t>的城市道路用地及</w:t>
      </w:r>
      <w:r>
        <w:rPr>
          <w:rFonts w:hint="eastAsia" w:ascii="Times New Roman" w:hAnsi="Times New Roman" w:eastAsia="仿宋_GB2312" w:cs="仿宋_GB2312"/>
          <w:color w:val="auto"/>
          <w:spacing w:val="-6"/>
          <w:sz w:val="32"/>
          <w:szCs w:val="32"/>
          <w:highlight w:val="none"/>
          <w:lang w:val="en-US" w:eastAsia="zh-CN"/>
        </w:rPr>
        <w:t>0.1020公顷（1019.80平方米，折合约1.53亩）的</w:t>
      </w:r>
      <w:r>
        <w:rPr>
          <w:rFonts w:hint="eastAsia" w:ascii="Times New Roman" w:hAnsi="Times New Roman" w:eastAsia="仿宋_GB2312" w:cs="仿宋_GB2312"/>
          <w:color w:val="auto"/>
          <w:spacing w:val="-6"/>
          <w:kern w:val="0"/>
          <w:sz w:val="32"/>
          <w:szCs w:val="32"/>
          <w:highlight w:val="none"/>
          <w:lang w:val="en-US" w:eastAsia="zh-CN"/>
        </w:rPr>
        <w:t>公园绿地</w:t>
      </w:r>
      <w:r>
        <w:rPr>
          <w:rFonts w:hint="eastAsia" w:ascii="Times New Roman" w:hAnsi="Times New Roman" w:eastAsia="仿宋_GB2312" w:cs="仿宋_GB2312"/>
          <w:color w:val="auto"/>
          <w:spacing w:val="-6"/>
          <w:sz w:val="32"/>
          <w:szCs w:val="32"/>
          <w:highlight w:val="none"/>
          <w:lang w:eastAsia="zh-CN"/>
        </w:rPr>
        <w:t>拟采用</w:t>
      </w:r>
      <w:r>
        <w:rPr>
          <w:rFonts w:hint="eastAsia" w:ascii="Times New Roman" w:hAnsi="Times New Roman" w:eastAsia="仿宋_GB2312" w:cs="仿宋_GB2312"/>
          <w:color w:val="auto"/>
          <w:spacing w:val="-6"/>
          <w:sz w:val="32"/>
          <w:szCs w:val="32"/>
          <w:highlight w:val="none"/>
        </w:rPr>
        <w:t>划拨</w:t>
      </w:r>
      <w:r>
        <w:rPr>
          <w:rFonts w:hint="eastAsia" w:ascii="Times New Roman" w:hAnsi="Times New Roman" w:eastAsia="仿宋_GB2312" w:cs="仿宋_GB2312"/>
          <w:color w:val="auto"/>
          <w:spacing w:val="-6"/>
          <w:sz w:val="32"/>
          <w:szCs w:val="32"/>
          <w:highlight w:val="none"/>
          <w:lang w:eastAsia="zh-CN"/>
        </w:rPr>
        <w:t>方式</w:t>
      </w:r>
      <w:r>
        <w:rPr>
          <w:rFonts w:hint="eastAsia" w:ascii="Times New Roman" w:hAnsi="Times New Roman" w:eastAsia="仿宋_GB2312" w:cs="仿宋_GB2312"/>
          <w:color w:val="auto"/>
          <w:spacing w:val="-6"/>
          <w:sz w:val="32"/>
          <w:szCs w:val="32"/>
          <w:highlight w:val="none"/>
          <w:lang w:val="en-US" w:eastAsia="zh-CN"/>
        </w:rPr>
        <w:t>分别</w:t>
      </w:r>
      <w:r>
        <w:rPr>
          <w:rFonts w:hint="eastAsia" w:ascii="Times New Roman" w:hAnsi="Times New Roman" w:eastAsia="仿宋_GB2312" w:cs="仿宋_GB2312"/>
          <w:color w:val="auto"/>
          <w:spacing w:val="-6"/>
          <w:sz w:val="32"/>
          <w:szCs w:val="32"/>
          <w:highlight w:val="none"/>
        </w:rPr>
        <w:t>给</w:t>
      </w:r>
      <w:r>
        <w:rPr>
          <w:rFonts w:hint="eastAsia" w:ascii="Times New Roman" w:hAnsi="Times New Roman" w:eastAsia="仿宋_GB2312" w:cs="仿宋_GB2312"/>
          <w:color w:val="auto"/>
          <w:spacing w:val="-6"/>
          <w:sz w:val="32"/>
          <w:szCs w:val="32"/>
          <w:highlight w:val="none"/>
          <w:lang w:val="en-US" w:eastAsia="zh-CN"/>
        </w:rPr>
        <w:t>道路管养单位和</w:t>
      </w:r>
      <w:r>
        <w:rPr>
          <w:rFonts w:hint="eastAsia" w:ascii="Times New Roman" w:hAnsi="Times New Roman" w:eastAsia="仿宋_GB2312" w:cs="仿宋_GB2312"/>
          <w:color w:val="auto"/>
          <w:spacing w:val="-6"/>
          <w:sz w:val="32"/>
          <w:szCs w:val="32"/>
          <w:highlight w:val="none"/>
          <w:lang w:eastAsia="zh-CN"/>
        </w:rPr>
        <w:t>东区街道办事处</w:t>
      </w:r>
      <w:r>
        <w:rPr>
          <w:rFonts w:hint="eastAsia" w:ascii="Times New Roman" w:hAnsi="Times New Roman" w:eastAsia="仿宋_GB2312" w:cs="仿宋_GB2312"/>
          <w:color w:val="auto"/>
          <w:spacing w:val="-6"/>
          <w:sz w:val="32"/>
          <w:szCs w:val="32"/>
          <w:highlight w:val="none"/>
        </w:rPr>
        <w:t>。</w:t>
      </w:r>
      <w:r>
        <w:rPr>
          <w:rFonts w:hint="eastAsia" w:ascii="Times New Roman" w:hAnsi="Times New Roman" w:eastAsia="仿宋_GB2312" w:cs="仿宋_GB2312"/>
          <w:sz w:val="32"/>
          <w:szCs w:val="32"/>
          <w:highlight w:val="none"/>
        </w:rPr>
        <w:t>（具体面积经市</w:t>
      </w:r>
      <w:r>
        <w:rPr>
          <w:rFonts w:hint="eastAsia" w:ascii="Times New Roman" w:hAnsi="Times New Roman" w:eastAsia="仿宋_GB2312" w:cs="仿宋_GB2312"/>
          <w:sz w:val="32"/>
          <w:szCs w:val="32"/>
          <w:highlight w:val="none"/>
          <w:lang w:val="en-US" w:eastAsia="zh-CN"/>
        </w:rPr>
        <w:t>政府</w:t>
      </w:r>
      <w:r>
        <w:rPr>
          <w:rFonts w:hint="eastAsia" w:ascii="Times New Roman" w:hAnsi="Times New Roman" w:eastAsia="仿宋_GB2312" w:cs="仿宋_GB2312"/>
          <w:sz w:val="32"/>
          <w:szCs w:val="32"/>
          <w:highlight w:val="none"/>
        </w:rPr>
        <w:t>批复改造方案</w:t>
      </w:r>
      <w:r>
        <w:rPr>
          <w:rFonts w:hint="eastAsia" w:ascii="Times New Roman" w:hAnsi="Times New Roman" w:eastAsia="仿宋_GB2312" w:cs="仿宋_GB2312"/>
          <w:sz w:val="32"/>
          <w:szCs w:val="32"/>
          <w:highlight w:val="none"/>
          <w:lang w:val="en-US" w:eastAsia="zh-CN"/>
        </w:rPr>
        <w:t>后，以实际供地面积</w:t>
      </w:r>
      <w:r>
        <w:rPr>
          <w:rFonts w:hint="eastAsia" w:ascii="Times New Roman" w:hAnsi="Times New Roman" w:eastAsia="仿宋_GB2312" w:cs="仿宋_GB2312"/>
          <w:sz w:val="32"/>
          <w:szCs w:val="32"/>
          <w:highlight w:val="none"/>
        </w:rPr>
        <w:t>确定）</w:t>
      </w:r>
    </w:p>
    <w:p>
      <w:pPr>
        <w:spacing w:line="574" w:lineRule="exact"/>
        <w:ind w:firstLine="616" w:firstLineChars="200"/>
        <w:rPr>
          <w:rFonts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土地出让价款缴纳标准以《中山市城市更新项目土地出让价款计收规则》中的相关规定为准。</w:t>
      </w:r>
    </w:p>
    <w:p>
      <w:pPr>
        <w:spacing w:line="574" w:lineRule="exact"/>
        <w:ind w:firstLine="616" w:firstLineChars="200"/>
        <w:rPr>
          <w:rFonts w:ascii="Times New Roman" w:hAnsi="Times New Roman" w:eastAsia="楷体" w:cs="楷体"/>
          <w:color w:val="auto"/>
          <w:spacing w:val="-6"/>
          <w:sz w:val="32"/>
          <w:szCs w:val="32"/>
          <w:highlight w:val="none"/>
        </w:rPr>
      </w:pPr>
      <w:r>
        <w:rPr>
          <w:rFonts w:hint="eastAsia" w:ascii="Times New Roman" w:hAnsi="Times New Roman" w:eastAsia="楷体" w:cs="楷体"/>
          <w:color w:val="auto"/>
          <w:spacing w:val="-6"/>
          <w:sz w:val="32"/>
          <w:szCs w:val="32"/>
          <w:highlight w:val="none"/>
        </w:rPr>
        <w:t>（三）拟改造情况</w:t>
      </w:r>
    </w:p>
    <w:p>
      <w:pPr>
        <w:spacing w:line="574" w:lineRule="exact"/>
        <w:ind w:firstLine="616" w:firstLineChars="200"/>
        <w:rPr>
          <w:rFonts w:hint="eastAsia" w:ascii="Times New Roman" w:hAnsi="Times New Roman" w:eastAsia="仿宋_GB2312" w:cs="仿宋_GB2312"/>
          <w:color w:val="auto"/>
          <w:spacing w:val="-6"/>
          <w:sz w:val="32"/>
          <w:szCs w:val="32"/>
          <w:highlight w:val="none"/>
          <w:lang w:eastAsia="zh-CN"/>
        </w:rPr>
      </w:pPr>
      <w:r>
        <w:rPr>
          <w:rFonts w:hint="eastAsia" w:ascii="Times New Roman" w:hAnsi="Times New Roman" w:eastAsia="仿宋_GB2312" w:cs="仿宋_GB2312"/>
          <w:color w:val="auto"/>
          <w:spacing w:val="-6"/>
          <w:kern w:val="0"/>
          <w:sz w:val="32"/>
          <w:szCs w:val="32"/>
          <w:highlight w:val="none"/>
        </w:rPr>
        <w:t>改造后将</w:t>
      </w:r>
      <w:r>
        <w:rPr>
          <w:rFonts w:hint="eastAsia" w:ascii="Times New Roman" w:hAnsi="Times New Roman" w:eastAsia="仿宋_GB2312" w:cs="仿宋_GB2312"/>
          <w:color w:val="000000"/>
          <w:kern w:val="0"/>
          <w:sz w:val="32"/>
          <w:szCs w:val="32"/>
          <w:highlight w:val="none"/>
          <w:lang w:val="en-US" w:eastAsia="zh-CN" w:bidi="ar"/>
        </w:rPr>
        <w:t>项目立足中山制造业优势和开放型经济特征，以产业链提升为核心，以整合和补强供应链、贸易链、物流链、金融链为重点方向，依托新一代信息技术产业的平台型的经济、体验经济等服务业新业态，在细分领域培育具有较强影响力的服务业特色品牌，为中山制造赋能。拟在地块搭建完整运营服务体系：企业服务、产业生态运营、产学研平台。</w:t>
      </w:r>
      <w:r>
        <w:rPr>
          <w:rFonts w:hint="eastAsia" w:ascii="Times New Roman" w:hAnsi="Times New Roman" w:eastAsia="仿宋_GB2312" w:cs="仿宋_GB2312"/>
          <w:color w:val="auto"/>
          <w:spacing w:val="-6"/>
          <w:kern w:val="0"/>
          <w:sz w:val="32"/>
          <w:szCs w:val="32"/>
          <w:highlight w:val="none"/>
        </w:rPr>
        <w:t>在符合《</w:t>
      </w:r>
      <w:r>
        <w:rPr>
          <w:rFonts w:hint="eastAsia" w:ascii="Times New Roman" w:hAnsi="Times New Roman" w:eastAsia="仿宋_GB2312" w:cs="仿宋_GB2312"/>
          <w:color w:val="auto"/>
          <w:sz w:val="32"/>
          <w:szCs w:val="32"/>
          <w:highlight w:val="none"/>
        </w:rPr>
        <w:t>中山市岐江新城L单元03-06街区控制性详细规划调整》</w:t>
      </w:r>
      <w:r>
        <w:rPr>
          <w:rFonts w:hint="eastAsia" w:ascii="Times New Roman" w:hAnsi="Times New Roman" w:eastAsia="仿宋_GB2312" w:cs="仿宋_GB2312"/>
          <w:color w:val="auto"/>
          <w:spacing w:val="-6"/>
          <w:kern w:val="0"/>
          <w:sz w:val="32"/>
          <w:szCs w:val="32"/>
          <w:highlight w:val="none"/>
        </w:rPr>
        <w:t>的基础上，容积率不小</w:t>
      </w:r>
      <w:r>
        <w:rPr>
          <w:rFonts w:hint="eastAsia" w:ascii="Times New Roman" w:hAnsi="Times New Roman" w:eastAsia="仿宋_GB2312" w:cs="Times New Roman"/>
          <w:color w:val="auto"/>
          <w:spacing w:val="-6"/>
          <w:kern w:val="2"/>
          <w:sz w:val="32"/>
          <w:szCs w:val="32"/>
          <w:highlight w:val="none"/>
        </w:rPr>
        <w:t>于</w:t>
      </w:r>
      <w:r>
        <w:rPr>
          <w:rFonts w:hint="eastAsia" w:ascii="Times New Roman" w:hAnsi="Times New Roman" w:eastAsia="仿宋_GB2312" w:cs="Times New Roman"/>
          <w:color w:val="auto"/>
          <w:spacing w:val="-6"/>
          <w:kern w:val="2"/>
          <w:sz w:val="32"/>
          <w:szCs w:val="32"/>
          <w:highlight w:val="none"/>
          <w:lang w:val="en-US" w:eastAsia="zh-CN"/>
        </w:rPr>
        <w:t>3.5，</w:t>
      </w:r>
      <w:r>
        <w:rPr>
          <w:rFonts w:ascii="Times New Roman" w:hAnsi="Times New Roman" w:eastAsia="仿宋_GB2312"/>
          <w:color w:val="auto"/>
          <w:spacing w:val="-6"/>
          <w:sz w:val="32"/>
          <w:szCs w:val="32"/>
          <w:highlight w:val="none"/>
        </w:rPr>
        <w:t>新建建筑面积不少于</w:t>
      </w:r>
      <w:r>
        <w:rPr>
          <w:rFonts w:hint="eastAsia" w:ascii="Times New Roman" w:hAnsi="Times New Roman" w:eastAsia="仿宋_GB2312"/>
          <w:color w:val="auto"/>
          <w:spacing w:val="-6"/>
          <w:sz w:val="32"/>
          <w:szCs w:val="32"/>
          <w:highlight w:val="none"/>
          <w:lang w:val="en-US" w:eastAsia="zh-CN"/>
        </w:rPr>
        <w:t>37.5万</w:t>
      </w:r>
      <w:r>
        <w:rPr>
          <w:rFonts w:ascii="Times New Roman" w:hAnsi="Times New Roman" w:eastAsia="仿宋_GB2312"/>
          <w:color w:val="auto"/>
          <w:spacing w:val="-6"/>
          <w:sz w:val="32"/>
          <w:szCs w:val="32"/>
          <w:highlight w:val="none"/>
        </w:rPr>
        <w:t>平方米，</w:t>
      </w:r>
      <w:r>
        <w:rPr>
          <w:rFonts w:hint="eastAsia" w:ascii="Times New Roman" w:hAnsi="Times New Roman" w:eastAsia="仿宋_GB2312"/>
          <w:color w:val="auto"/>
          <w:spacing w:val="-6"/>
          <w:sz w:val="32"/>
          <w:szCs w:val="32"/>
          <w:highlight w:val="none"/>
          <w:lang w:val="en-US" w:eastAsia="zh-CN"/>
        </w:rPr>
        <w:t>其中新建计容建筑面积不少于35.4万平方米，不计容面积2.1万平方米，</w:t>
      </w:r>
      <w:r>
        <w:rPr>
          <w:rFonts w:ascii="Times New Roman" w:hAnsi="Times New Roman" w:eastAsia="仿宋_GB2312"/>
          <w:color w:val="auto"/>
          <w:spacing w:val="-6"/>
          <w:sz w:val="32"/>
          <w:szCs w:val="32"/>
          <w:highlight w:val="none"/>
        </w:rPr>
        <w:t>不保留原有建筑</w:t>
      </w:r>
      <w:r>
        <w:rPr>
          <w:rFonts w:hint="eastAsia" w:ascii="Times New Roman" w:hAnsi="Times New Roman" w:eastAsia="仿宋_GB2312" w:cs="仿宋_GB2312"/>
          <w:color w:val="auto"/>
          <w:spacing w:val="-6"/>
          <w:kern w:val="0"/>
          <w:sz w:val="32"/>
          <w:szCs w:val="32"/>
          <w:highlight w:val="none"/>
        </w:rPr>
        <w:t>。</w:t>
      </w:r>
    </w:p>
    <w:p>
      <w:pPr>
        <w:spacing w:line="57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符合相关政策前提下，改造主体最低自持比例为确权登记总建筑面积的20%，最高销售比例为确权登记总建筑面积的80%；销售部分</w:t>
      </w:r>
      <w:r>
        <w:rPr>
          <w:rFonts w:hint="eastAsia" w:ascii="Times New Roman" w:hAnsi="Times New Roman" w:eastAsia="仿宋_GB2312" w:cs="Times New Roman"/>
          <w:color w:val="auto"/>
          <w:sz w:val="32"/>
          <w:szCs w:val="32"/>
          <w:highlight w:val="none"/>
          <w:lang w:eastAsia="zh-CN"/>
        </w:rPr>
        <w:t>的</w:t>
      </w:r>
      <w:r>
        <w:rPr>
          <w:rFonts w:hint="eastAsia" w:ascii="Times New Roman" w:hAnsi="Times New Roman" w:eastAsia="仿宋_GB2312" w:cs="Times New Roman"/>
          <w:color w:val="auto"/>
          <w:sz w:val="32"/>
          <w:szCs w:val="32"/>
          <w:highlight w:val="none"/>
          <w:lang w:val="en-US" w:eastAsia="zh-CN"/>
        </w:rPr>
        <w:t>厂房应当符合独立使用和消防安全等要求，以幢或层为基本单元，销售部分厂房需要以层内间（套）为单元的</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应当满足独立使用和消防安全等要求，且</w:t>
      </w:r>
      <w:r>
        <w:rPr>
          <w:rFonts w:hint="eastAsia" w:ascii="Times New Roman" w:hAnsi="Times New Roman" w:eastAsia="仿宋_GB2312" w:cs="Times New Roman"/>
          <w:color w:val="auto"/>
          <w:sz w:val="32"/>
          <w:szCs w:val="32"/>
          <w:highlight w:val="none"/>
        </w:rPr>
        <w:t>单元面积不小于300平方米。</w:t>
      </w:r>
    </w:p>
    <w:p>
      <w:pPr>
        <w:spacing w:line="574" w:lineRule="exact"/>
        <w:ind w:firstLine="616" w:firstLineChars="200"/>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sz w:val="32"/>
          <w:szCs w:val="32"/>
          <w:highlight w:val="none"/>
        </w:rPr>
        <w:t>项目相关情况符合国家</w:t>
      </w:r>
      <w:r>
        <w:rPr>
          <w:rFonts w:hint="eastAsia" w:ascii="Times New Roman" w:hAnsi="Times New Roman" w:eastAsia="仿宋_GB2312" w:cs="仿宋_GB2312"/>
          <w:sz w:val="32"/>
          <w:szCs w:val="32"/>
          <w:highlight w:val="none"/>
        </w:rPr>
        <w:t>《中华人民共和国节约能源法》、《公共机构节能条例》和《固定资产投资项目节能审查办法》、</w:t>
      </w:r>
      <w:r>
        <w:rPr>
          <w:rFonts w:hint="eastAsia" w:ascii="Times New Roman" w:hAnsi="Times New Roman" w:eastAsia="仿宋_GB2312" w:cs="仿宋_GB2312"/>
          <w:sz w:val="32"/>
          <w:szCs w:val="32"/>
          <w:highlight w:val="none"/>
          <w:u w:val="none"/>
        </w:rPr>
        <w:t>《中山市“三线一单”生态环境分区管控方案》</w:t>
      </w:r>
      <w:r>
        <w:rPr>
          <w:rFonts w:hint="eastAsia" w:ascii="Times New Roman" w:hAnsi="Times New Roman" w:eastAsia="仿宋_GB2312" w:cs="仿宋_GB2312"/>
          <w:sz w:val="32"/>
          <w:szCs w:val="32"/>
          <w:highlight w:val="none"/>
        </w:rPr>
        <w:t>、《中山市涉挥发性有机物项目环保准入管理规定》等文件相关规定</w:t>
      </w:r>
      <w:r>
        <w:rPr>
          <w:rFonts w:hint="eastAsia" w:ascii="Times New Roman" w:hAnsi="Times New Roman" w:eastAsia="仿宋_GB2312" w:cs="仿宋_GB2312"/>
          <w:b w:val="0"/>
          <w:bCs w:val="0"/>
          <w:color w:val="auto"/>
          <w:spacing w:val="0"/>
          <w:kern w:val="2"/>
          <w:sz w:val="32"/>
          <w:szCs w:val="32"/>
          <w:highlight w:val="none"/>
          <w:lang w:eastAsia="zh-CN"/>
        </w:rPr>
        <w:t>，</w:t>
      </w:r>
      <w:r>
        <w:rPr>
          <w:rFonts w:hint="eastAsia" w:ascii="Times New Roman" w:hAnsi="Times New Roman" w:eastAsia="仿宋_GB2312" w:cs="仿宋_GB2312"/>
          <w:color w:val="000000"/>
          <w:kern w:val="0"/>
          <w:sz w:val="32"/>
          <w:szCs w:val="32"/>
          <w:highlight w:val="none"/>
          <w:lang w:val="en-US" w:eastAsia="zh-CN" w:bidi="ar"/>
        </w:rPr>
        <w:t>所引入的企业必须符合中山市的产业导向</w:t>
      </w:r>
      <w:r>
        <w:rPr>
          <w:rFonts w:hint="eastAsia" w:ascii="Times New Roman" w:hAnsi="Times New Roman" w:eastAsia="仿宋_GB2312" w:cs="仿宋_GB2312"/>
          <w:color w:val="auto"/>
          <w:spacing w:val="-6"/>
          <w:kern w:val="0"/>
          <w:sz w:val="32"/>
          <w:szCs w:val="32"/>
          <w:highlight w:val="none"/>
        </w:rPr>
        <w:t>，</w:t>
      </w:r>
      <w:r>
        <w:rPr>
          <w:rFonts w:hint="eastAsia" w:ascii="Times New Roman" w:hAnsi="Times New Roman" w:eastAsia="仿宋_GB2312" w:cs="仿宋_GB2312"/>
          <w:color w:val="auto"/>
          <w:spacing w:val="-6"/>
          <w:sz w:val="32"/>
          <w:szCs w:val="32"/>
          <w:highlight w:val="none"/>
        </w:rPr>
        <w:t>改造后年产值将达到</w:t>
      </w:r>
      <w:r>
        <w:rPr>
          <w:rFonts w:hint="eastAsia" w:ascii="Times New Roman" w:hAnsi="Times New Roman" w:eastAsia="仿宋_GB2312" w:cs="仿宋_GB2312"/>
          <w:color w:val="auto"/>
          <w:spacing w:val="-6"/>
          <w:sz w:val="32"/>
          <w:szCs w:val="32"/>
          <w:highlight w:val="none"/>
          <w:lang w:val="en-US" w:eastAsia="zh-CN"/>
        </w:rPr>
        <w:t>16</w:t>
      </w:r>
      <w:r>
        <w:rPr>
          <w:rFonts w:hint="eastAsia" w:ascii="Times New Roman" w:hAnsi="Times New Roman" w:eastAsia="仿宋_GB2312" w:cs="仿宋_GB2312"/>
          <w:color w:val="auto"/>
          <w:spacing w:val="-6"/>
          <w:sz w:val="32"/>
          <w:szCs w:val="32"/>
          <w:highlight w:val="none"/>
        </w:rPr>
        <w:t>亿元以上，亩均产值</w:t>
      </w:r>
      <w:r>
        <w:rPr>
          <w:rFonts w:hint="eastAsia" w:ascii="Times New Roman" w:hAnsi="Times New Roman" w:eastAsia="仿宋_GB2312" w:cs="仿宋_GB2312"/>
          <w:color w:val="auto"/>
          <w:spacing w:val="-6"/>
          <w:sz w:val="32"/>
          <w:szCs w:val="32"/>
          <w:highlight w:val="none"/>
          <w:lang w:val="en-US" w:eastAsia="zh-CN"/>
        </w:rPr>
        <w:t>1200</w:t>
      </w:r>
      <w:r>
        <w:rPr>
          <w:rFonts w:hint="eastAsia" w:ascii="Times New Roman" w:hAnsi="Times New Roman" w:eastAsia="仿宋_GB2312" w:cs="仿宋_GB2312"/>
          <w:color w:val="auto"/>
          <w:spacing w:val="-6"/>
          <w:sz w:val="32"/>
          <w:szCs w:val="32"/>
          <w:highlight w:val="none"/>
        </w:rPr>
        <w:t>万元/亩</w:t>
      </w:r>
      <w:r>
        <w:rPr>
          <w:rFonts w:hint="eastAsia" w:ascii="Times New Roman" w:hAnsi="Times New Roman" w:eastAsia="仿宋_GB2312" w:cs="仿宋_GB2312"/>
          <w:color w:val="auto"/>
          <w:spacing w:val="-6"/>
          <w:sz w:val="32"/>
          <w:szCs w:val="32"/>
          <w:highlight w:val="none"/>
          <w:lang w:eastAsia="zh-CN"/>
        </w:rPr>
        <w:t>以上</w:t>
      </w:r>
      <w:r>
        <w:rPr>
          <w:rFonts w:hint="eastAsia" w:ascii="Times New Roman" w:hAnsi="Times New Roman" w:eastAsia="仿宋_GB2312" w:cs="仿宋_GB2312"/>
          <w:color w:val="auto"/>
          <w:spacing w:val="-6"/>
          <w:sz w:val="32"/>
          <w:szCs w:val="32"/>
          <w:highlight w:val="none"/>
        </w:rPr>
        <w:t>，年税收将达到</w:t>
      </w:r>
      <w:r>
        <w:rPr>
          <w:rFonts w:hint="eastAsia" w:ascii="Times New Roman" w:hAnsi="Times New Roman" w:eastAsia="仿宋_GB2312" w:cs="仿宋_GB2312"/>
          <w:color w:val="auto"/>
          <w:spacing w:val="-6"/>
          <w:sz w:val="32"/>
          <w:szCs w:val="32"/>
          <w:highlight w:val="none"/>
          <w:lang w:val="en-US" w:eastAsia="zh-CN"/>
        </w:rPr>
        <w:t>6669</w:t>
      </w:r>
      <w:r>
        <w:rPr>
          <w:rFonts w:hint="eastAsia" w:ascii="Times New Roman" w:hAnsi="Times New Roman" w:eastAsia="仿宋_GB2312" w:cs="仿宋_GB2312"/>
          <w:color w:val="auto"/>
          <w:spacing w:val="-6"/>
          <w:sz w:val="32"/>
          <w:szCs w:val="32"/>
          <w:highlight w:val="none"/>
        </w:rPr>
        <w:t>万元以上，亩均税收</w:t>
      </w:r>
      <w:r>
        <w:rPr>
          <w:rFonts w:hint="eastAsia" w:ascii="Times New Roman" w:hAnsi="Times New Roman" w:eastAsia="仿宋_GB2312" w:cs="仿宋_GB2312"/>
          <w:color w:val="auto"/>
          <w:spacing w:val="-6"/>
          <w:sz w:val="32"/>
          <w:szCs w:val="32"/>
          <w:highlight w:val="none"/>
          <w:lang w:val="en-US" w:eastAsia="zh-CN"/>
        </w:rPr>
        <w:t>50</w:t>
      </w:r>
      <w:r>
        <w:rPr>
          <w:rFonts w:hint="eastAsia" w:ascii="Times New Roman" w:hAnsi="Times New Roman" w:eastAsia="仿宋_GB2312" w:cs="仿宋_GB2312"/>
          <w:color w:val="auto"/>
          <w:spacing w:val="-6"/>
          <w:sz w:val="32"/>
          <w:szCs w:val="32"/>
          <w:highlight w:val="none"/>
        </w:rPr>
        <w:t>万元/亩</w:t>
      </w:r>
      <w:r>
        <w:rPr>
          <w:rFonts w:hint="eastAsia" w:ascii="Times New Roman" w:hAnsi="Times New Roman" w:eastAsia="仿宋_GB2312" w:cs="仿宋_GB2312"/>
          <w:color w:val="auto"/>
          <w:spacing w:val="-6"/>
          <w:sz w:val="32"/>
          <w:szCs w:val="32"/>
          <w:highlight w:val="none"/>
          <w:lang w:eastAsia="zh-CN"/>
        </w:rPr>
        <w:t>以上</w:t>
      </w:r>
      <w:r>
        <w:rPr>
          <w:rFonts w:hint="eastAsia" w:ascii="Times New Roman" w:hAnsi="Times New Roman" w:eastAsia="仿宋_GB2312" w:cs="仿宋_GB2312"/>
          <w:color w:val="auto"/>
          <w:spacing w:val="-6"/>
          <w:sz w:val="32"/>
          <w:szCs w:val="32"/>
          <w:highlight w:val="none"/>
        </w:rPr>
        <w:t>。</w:t>
      </w:r>
    </w:p>
    <w:p>
      <w:pPr>
        <w:numPr>
          <w:ilvl w:val="0"/>
          <w:numId w:val="3"/>
        </w:numPr>
        <w:spacing w:line="574" w:lineRule="exact"/>
        <w:ind w:firstLine="616" w:firstLineChars="200"/>
        <w:rPr>
          <w:rFonts w:ascii="Times New Roman" w:hAnsi="Times New Roman" w:eastAsia="黑体" w:cs="黑体"/>
          <w:color w:val="auto"/>
          <w:spacing w:val="-6"/>
          <w:kern w:val="0"/>
          <w:sz w:val="32"/>
          <w:szCs w:val="32"/>
          <w:highlight w:val="none"/>
        </w:rPr>
      </w:pPr>
      <w:r>
        <w:rPr>
          <w:rFonts w:hint="eastAsia" w:ascii="Times New Roman" w:hAnsi="Times New Roman" w:eastAsia="黑体" w:cs="黑体"/>
          <w:color w:val="auto"/>
          <w:spacing w:val="-6"/>
          <w:kern w:val="0"/>
          <w:sz w:val="32"/>
          <w:szCs w:val="32"/>
          <w:highlight w:val="none"/>
        </w:rPr>
        <w:t>资金筹措</w:t>
      </w:r>
    </w:p>
    <w:p>
      <w:pPr>
        <w:pStyle w:val="17"/>
        <w:spacing w:line="574" w:lineRule="exact"/>
        <w:ind w:firstLine="616"/>
        <w:rPr>
          <w:rFonts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rPr>
        <w:t>项目改造成本约</w:t>
      </w:r>
      <w:r>
        <w:rPr>
          <w:rFonts w:hint="eastAsia" w:ascii="Times New Roman" w:hAnsi="Times New Roman" w:eastAsia="仿宋_GB2312" w:cs="仿宋_GB2312"/>
          <w:color w:val="auto"/>
          <w:spacing w:val="-6"/>
          <w:kern w:val="0"/>
          <w:sz w:val="32"/>
          <w:szCs w:val="32"/>
          <w:highlight w:val="none"/>
          <w:lang w:val="en-US" w:eastAsia="zh-CN"/>
        </w:rPr>
        <w:t>11.76</w:t>
      </w:r>
      <w:r>
        <w:rPr>
          <w:rFonts w:hint="eastAsia" w:ascii="Times New Roman" w:hAnsi="Times New Roman" w:eastAsia="仿宋_GB2312" w:cs="仿宋_GB2312"/>
          <w:color w:val="auto"/>
          <w:spacing w:val="-6"/>
          <w:kern w:val="0"/>
          <w:sz w:val="32"/>
          <w:szCs w:val="32"/>
          <w:highlight w:val="none"/>
        </w:rPr>
        <w:t>亿元，由改造主体单方全额出资，其中</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rPr>
        <w:t>自</w:t>
      </w:r>
      <w:r>
        <w:rPr>
          <w:rFonts w:hint="eastAsia" w:ascii="Times New Roman" w:hAnsi="Times New Roman" w:eastAsia="仿宋_GB2312" w:cs="仿宋_GB2312"/>
          <w:color w:val="auto"/>
          <w:spacing w:val="-6"/>
          <w:kern w:val="0"/>
          <w:sz w:val="32"/>
          <w:szCs w:val="32"/>
          <w:highlight w:val="none"/>
          <w:lang w:eastAsia="zh-CN"/>
        </w:rPr>
        <w:t>有</w:t>
      </w:r>
      <w:r>
        <w:rPr>
          <w:rFonts w:hint="eastAsia" w:ascii="Times New Roman" w:hAnsi="Times New Roman" w:eastAsia="仿宋_GB2312" w:cs="仿宋_GB2312"/>
          <w:color w:val="auto"/>
          <w:spacing w:val="-6"/>
          <w:kern w:val="0"/>
          <w:sz w:val="32"/>
          <w:szCs w:val="32"/>
          <w:highlight w:val="none"/>
        </w:rPr>
        <w:t>资金</w:t>
      </w:r>
      <w:r>
        <w:rPr>
          <w:rFonts w:hint="eastAsia" w:ascii="Times New Roman" w:hAnsi="Times New Roman" w:eastAsia="仿宋_GB2312" w:cs="仿宋_GB2312"/>
          <w:color w:val="auto"/>
          <w:spacing w:val="-6"/>
          <w:kern w:val="0"/>
          <w:sz w:val="32"/>
          <w:szCs w:val="32"/>
          <w:highlight w:val="none"/>
          <w:lang w:val="en-US" w:eastAsia="zh-CN"/>
        </w:rPr>
        <w:t>3.53亿</w:t>
      </w:r>
      <w:r>
        <w:rPr>
          <w:rFonts w:hint="eastAsia" w:ascii="Times New Roman" w:hAnsi="Times New Roman" w:eastAsia="仿宋_GB2312" w:cs="仿宋_GB2312"/>
          <w:color w:val="auto"/>
          <w:spacing w:val="-6"/>
          <w:kern w:val="0"/>
          <w:sz w:val="32"/>
          <w:szCs w:val="32"/>
          <w:highlight w:val="none"/>
        </w:rPr>
        <w:t>元</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rPr>
        <w:t>银行融资</w:t>
      </w:r>
      <w:r>
        <w:rPr>
          <w:rFonts w:hint="eastAsia" w:ascii="Times New Roman" w:hAnsi="Times New Roman" w:eastAsia="仿宋_GB2312" w:cs="仿宋_GB2312"/>
          <w:color w:val="auto"/>
          <w:spacing w:val="-6"/>
          <w:kern w:val="0"/>
          <w:sz w:val="32"/>
          <w:szCs w:val="32"/>
          <w:highlight w:val="none"/>
          <w:lang w:val="en-US" w:eastAsia="zh-CN"/>
        </w:rPr>
        <w:t>8.23</w:t>
      </w:r>
      <w:r>
        <w:rPr>
          <w:rFonts w:hint="eastAsia" w:ascii="Times New Roman" w:hAnsi="Times New Roman" w:eastAsia="仿宋_GB2312" w:cs="仿宋_GB2312"/>
          <w:color w:val="auto"/>
          <w:spacing w:val="-6"/>
          <w:kern w:val="0"/>
          <w:sz w:val="32"/>
          <w:szCs w:val="32"/>
          <w:highlight w:val="none"/>
        </w:rPr>
        <w:t>亿元</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rPr>
        <w:t>以上资金筹措为暂定金额，最终以项目实际运营为准。</w:t>
      </w:r>
    </w:p>
    <w:p>
      <w:pPr>
        <w:numPr>
          <w:ilvl w:val="0"/>
          <w:numId w:val="3"/>
        </w:numPr>
        <w:spacing w:line="574" w:lineRule="exact"/>
        <w:ind w:firstLine="616" w:firstLineChars="200"/>
        <w:rPr>
          <w:rFonts w:ascii="Times New Roman" w:hAnsi="Times New Roman" w:eastAsia="黑体" w:cs="黑体"/>
          <w:color w:val="auto"/>
          <w:spacing w:val="-6"/>
          <w:kern w:val="0"/>
          <w:sz w:val="32"/>
          <w:szCs w:val="32"/>
          <w:highlight w:val="none"/>
        </w:rPr>
      </w:pPr>
      <w:r>
        <w:rPr>
          <w:rFonts w:hint="eastAsia" w:ascii="Times New Roman" w:hAnsi="Times New Roman" w:eastAsia="黑体" w:cs="黑体"/>
          <w:color w:val="auto"/>
          <w:spacing w:val="-6"/>
          <w:kern w:val="0"/>
          <w:sz w:val="32"/>
          <w:szCs w:val="32"/>
          <w:highlight w:val="none"/>
        </w:rPr>
        <w:t>开发时序</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lang w:val="en-US" w:eastAsia="zh-CN"/>
        </w:rPr>
        <w:t>项目分2期开发建设，自签订出让合同之日起6个月内动工，自动工之日起36个月内建设竣工验收合格。一期开发时间为2024年3月，拟投入资金4.97亿元，拟建建筑面积15.5万平方米，其中新建计容建筑面积13.9万平方米，不计容建筑面积1.6万平方米；二期</w:t>
      </w:r>
      <w:r>
        <w:rPr>
          <w:rFonts w:hint="eastAsia" w:ascii="Times New Roman" w:hAnsi="Times New Roman" w:eastAsia="仿宋_GB2312" w:cs="仿宋_GB2312"/>
          <w:color w:val="auto"/>
          <w:spacing w:val="-6"/>
          <w:kern w:val="0"/>
          <w:sz w:val="32"/>
          <w:szCs w:val="32"/>
          <w:highlight w:val="none"/>
        </w:rPr>
        <w:t>开发时间为</w:t>
      </w:r>
      <w:r>
        <w:rPr>
          <w:rFonts w:hint="eastAsia" w:ascii="Times New Roman" w:hAnsi="Times New Roman" w:eastAsia="仿宋_GB2312" w:cs="仿宋_GB2312"/>
          <w:color w:val="auto"/>
          <w:spacing w:val="-6"/>
          <w:kern w:val="0"/>
          <w:sz w:val="32"/>
          <w:szCs w:val="32"/>
          <w:highlight w:val="none"/>
          <w:lang w:val="en-US" w:eastAsia="zh-CN"/>
        </w:rPr>
        <w:t>2025年3</w:t>
      </w:r>
      <w:r>
        <w:rPr>
          <w:rFonts w:hint="eastAsia" w:ascii="Times New Roman" w:hAnsi="Times New Roman" w:eastAsia="仿宋_GB2312" w:cs="仿宋_GB2312"/>
          <w:color w:val="auto"/>
          <w:spacing w:val="-6"/>
          <w:kern w:val="0"/>
          <w:sz w:val="32"/>
          <w:szCs w:val="32"/>
          <w:highlight w:val="none"/>
        </w:rPr>
        <w:t>月，拟投入资金</w:t>
      </w:r>
      <w:r>
        <w:rPr>
          <w:rFonts w:hint="eastAsia" w:ascii="Times New Roman" w:hAnsi="Times New Roman" w:eastAsia="仿宋_GB2312" w:cs="仿宋_GB2312"/>
          <w:color w:val="auto"/>
          <w:spacing w:val="-6"/>
          <w:kern w:val="0"/>
          <w:sz w:val="32"/>
          <w:szCs w:val="32"/>
          <w:highlight w:val="none"/>
          <w:lang w:val="en-US" w:eastAsia="zh-CN"/>
        </w:rPr>
        <w:t>6.79</w:t>
      </w:r>
      <w:r>
        <w:rPr>
          <w:rFonts w:hint="eastAsia" w:ascii="Times New Roman" w:hAnsi="Times New Roman" w:eastAsia="仿宋_GB2312" w:cs="仿宋_GB2312"/>
          <w:color w:val="auto"/>
          <w:spacing w:val="-6"/>
          <w:kern w:val="0"/>
          <w:sz w:val="32"/>
          <w:szCs w:val="32"/>
          <w:highlight w:val="none"/>
        </w:rPr>
        <w:t>亿元</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highlight w:val="none"/>
          <w:lang w:val="en-US" w:eastAsia="zh-CN"/>
        </w:rPr>
        <w:t>拟建建筑面积22.0万平方米，其中新建计容建筑面积21.5万平方米，不计容建筑面积0.5万平方米</w:t>
      </w:r>
      <w:r>
        <w:rPr>
          <w:rFonts w:hint="eastAsia" w:ascii="Times New Roman" w:hAnsi="Times New Roman" w:eastAsia="仿宋_GB2312" w:cs="仿宋_GB2312"/>
          <w:color w:val="auto"/>
          <w:spacing w:val="-6"/>
          <w:kern w:val="0"/>
          <w:sz w:val="32"/>
          <w:szCs w:val="32"/>
          <w:highlight w:val="none"/>
        </w:rPr>
        <w:t>。具体拟建建筑面积在满足《</w:t>
      </w:r>
      <w:r>
        <w:rPr>
          <w:rFonts w:hint="eastAsia" w:ascii="Times New Roman" w:hAnsi="Times New Roman" w:eastAsia="仿宋_GB2312" w:cs="仿宋_GB2312"/>
          <w:color w:val="auto"/>
          <w:sz w:val="32"/>
          <w:szCs w:val="32"/>
          <w:highlight w:val="none"/>
        </w:rPr>
        <w:t>中山市岐江新城L单元03-06街区控制性详细规划调整》</w:t>
      </w:r>
      <w:r>
        <w:rPr>
          <w:rFonts w:hint="eastAsia" w:ascii="Times New Roman" w:hAnsi="Times New Roman" w:eastAsia="仿宋_GB2312" w:cs="仿宋_GB2312"/>
          <w:color w:val="auto"/>
          <w:spacing w:val="-6"/>
          <w:kern w:val="0"/>
          <w:sz w:val="32"/>
          <w:szCs w:val="32"/>
          <w:highlight w:val="none"/>
        </w:rPr>
        <w:t>管控和改造方案的前提下，以最终报建方案为准。</w:t>
      </w:r>
    </w:p>
    <w:p>
      <w:pPr>
        <w:numPr>
          <w:ilvl w:val="0"/>
          <w:numId w:val="3"/>
        </w:numPr>
        <w:spacing w:line="574" w:lineRule="exact"/>
        <w:ind w:firstLine="616" w:firstLineChars="200"/>
        <w:rPr>
          <w:rFonts w:ascii="Times New Roman" w:hAnsi="Times New Roman" w:eastAsia="黑体"/>
          <w:color w:val="auto"/>
          <w:spacing w:val="-6"/>
          <w:kern w:val="0"/>
          <w:sz w:val="32"/>
          <w:szCs w:val="32"/>
          <w:highlight w:val="none"/>
        </w:rPr>
      </w:pPr>
      <w:r>
        <w:rPr>
          <w:rFonts w:hint="eastAsia" w:ascii="Times New Roman" w:hAnsi="Times New Roman" w:eastAsia="黑体"/>
          <w:color w:val="auto"/>
          <w:spacing w:val="-6"/>
          <w:kern w:val="0"/>
          <w:sz w:val="32"/>
          <w:szCs w:val="32"/>
          <w:highlight w:val="none"/>
        </w:rPr>
        <w:t>实施监管</w:t>
      </w:r>
    </w:p>
    <w:p>
      <w:pPr>
        <w:spacing w:line="574" w:lineRule="exact"/>
        <w:ind w:firstLine="616" w:firstLineChars="200"/>
        <w:rPr>
          <w:rFonts w:hint="eastAsia" w:ascii="Times New Roman" w:hAnsi="Times New Roman" w:eastAsia="仿宋"/>
          <w:color w:val="auto"/>
          <w:spacing w:val="-6"/>
          <w:kern w:val="0"/>
          <w:sz w:val="32"/>
          <w:szCs w:val="32"/>
          <w:highlight w:val="none"/>
        </w:rPr>
      </w:pPr>
      <w:r>
        <w:rPr>
          <w:rFonts w:hint="eastAsia" w:ascii="Times New Roman" w:hAnsi="Times New Roman" w:eastAsia="仿宋_GB2312" w:cs="仿宋_GB2312"/>
          <w:color w:val="auto"/>
          <w:spacing w:val="-6"/>
          <w:kern w:val="0"/>
          <w:sz w:val="32"/>
          <w:szCs w:val="32"/>
          <w:highlight w:val="none"/>
        </w:rPr>
        <w:t>改造主体按规定与</w:t>
      </w:r>
      <w:r>
        <w:rPr>
          <w:rFonts w:hint="eastAsia" w:ascii="Times New Roman" w:hAnsi="Times New Roman" w:eastAsia="仿宋_GB2312" w:cs="仿宋_GB2312"/>
          <w:color w:val="auto"/>
          <w:spacing w:val="-6"/>
          <w:kern w:val="0"/>
          <w:sz w:val="32"/>
          <w:szCs w:val="32"/>
          <w:highlight w:val="none"/>
          <w:lang w:val="en-US" w:eastAsia="zh-CN"/>
        </w:rPr>
        <w:t>东区</w:t>
      </w:r>
      <w:r>
        <w:rPr>
          <w:rFonts w:hint="eastAsia" w:ascii="Times New Roman" w:hAnsi="Times New Roman" w:eastAsia="仿宋_GB2312" w:cs="仿宋_GB2312"/>
          <w:color w:val="auto"/>
          <w:spacing w:val="-6"/>
          <w:kern w:val="0"/>
          <w:sz w:val="32"/>
          <w:szCs w:val="32"/>
          <w:highlight w:val="none"/>
        </w:rPr>
        <w:t>街道政府签订项目实施监管协议，并按合作协议、监管协议约定实施改造。在监管协议中需明确：改造主体应履行的实质性改造、补偿安置、工业厂房建设标准等相关义务；引入的产业、环保、能耗等准入要求；投资强度、产值、纳税强度、分割销售标准及受让企业的具体准入标准等要求和相应监管措施，以及物业管理、安全生产、公共设施维修等责任；监管主体对工业厂房建设标准、禁止违规转租、二次转让、改变使用功能、加建改建等监管内容；改造主体的违约赔偿条款等相关内容。改造主体未依约依规实施改造的，按合作协议、监管协议约定承担相应责任。</w:t>
      </w:r>
    </w:p>
    <w:p>
      <w:pPr>
        <w:rPr>
          <w:rFonts w:hint="eastAsia" w:ascii="Times New Roman" w:hAnsi="Times New Roman" w:eastAsia="宋体"/>
          <w:color w:val="auto"/>
          <w:highlight w:val="none"/>
          <w:lang w:eastAsia="zh-CN"/>
        </w:rPr>
      </w:pP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C4CFF"/>
    <w:multiLevelType w:val="singleLevel"/>
    <w:tmpl w:val="C7EC4CFF"/>
    <w:lvl w:ilvl="0" w:tentative="0">
      <w:start w:val="1"/>
      <w:numFmt w:val="decimal"/>
      <w:suff w:val="nothing"/>
      <w:lvlText w:val="%1、"/>
      <w:lvlJc w:val="left"/>
    </w:lvl>
  </w:abstractNum>
  <w:abstractNum w:abstractNumId="1">
    <w:nsid w:val="00609CA8"/>
    <w:multiLevelType w:val="singleLevel"/>
    <w:tmpl w:val="00609CA8"/>
    <w:lvl w:ilvl="0" w:tentative="0">
      <w:start w:val="2"/>
      <w:numFmt w:val="chineseCounting"/>
      <w:suff w:val="nothing"/>
      <w:lvlText w:val="（%1）"/>
      <w:lvlJc w:val="left"/>
      <w:rPr>
        <w:rFonts w:hint="eastAsia"/>
      </w:rPr>
    </w:lvl>
  </w:abstractNum>
  <w:abstractNum w:abstractNumId="2">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ZDg0NThiMzlhNDAyNjU5ODQzY2U1MjU3YzZhMjIifQ=="/>
  </w:docVars>
  <w:rsids>
    <w:rsidRoot w:val="4AC55E92"/>
    <w:rsid w:val="001035F9"/>
    <w:rsid w:val="00135135"/>
    <w:rsid w:val="0022181C"/>
    <w:rsid w:val="00236FBD"/>
    <w:rsid w:val="00245764"/>
    <w:rsid w:val="002A7E02"/>
    <w:rsid w:val="00333C2B"/>
    <w:rsid w:val="00424D6F"/>
    <w:rsid w:val="00472856"/>
    <w:rsid w:val="004D4AEB"/>
    <w:rsid w:val="00563274"/>
    <w:rsid w:val="005B3050"/>
    <w:rsid w:val="005B565E"/>
    <w:rsid w:val="005C7237"/>
    <w:rsid w:val="005D2854"/>
    <w:rsid w:val="00604095"/>
    <w:rsid w:val="007B2348"/>
    <w:rsid w:val="009269A2"/>
    <w:rsid w:val="00975D66"/>
    <w:rsid w:val="00986596"/>
    <w:rsid w:val="00A33F76"/>
    <w:rsid w:val="00A45130"/>
    <w:rsid w:val="00B32474"/>
    <w:rsid w:val="00B52690"/>
    <w:rsid w:val="00C12DE3"/>
    <w:rsid w:val="00C42F57"/>
    <w:rsid w:val="00D55A92"/>
    <w:rsid w:val="00E220D2"/>
    <w:rsid w:val="00F050C1"/>
    <w:rsid w:val="00F05477"/>
    <w:rsid w:val="00FA2702"/>
    <w:rsid w:val="00FB1CC0"/>
    <w:rsid w:val="01121891"/>
    <w:rsid w:val="0123584C"/>
    <w:rsid w:val="01253372"/>
    <w:rsid w:val="0136557F"/>
    <w:rsid w:val="014A7FB0"/>
    <w:rsid w:val="014F4DB9"/>
    <w:rsid w:val="014F6641"/>
    <w:rsid w:val="01602CF5"/>
    <w:rsid w:val="016245C6"/>
    <w:rsid w:val="01671BDD"/>
    <w:rsid w:val="016B0972"/>
    <w:rsid w:val="01752984"/>
    <w:rsid w:val="017B7436"/>
    <w:rsid w:val="01A324E9"/>
    <w:rsid w:val="01AC75F0"/>
    <w:rsid w:val="01C012ED"/>
    <w:rsid w:val="01D32DCE"/>
    <w:rsid w:val="01E43F24"/>
    <w:rsid w:val="01E66FA5"/>
    <w:rsid w:val="01F33EE0"/>
    <w:rsid w:val="01F62F61"/>
    <w:rsid w:val="02053ECA"/>
    <w:rsid w:val="021533E7"/>
    <w:rsid w:val="025B142F"/>
    <w:rsid w:val="025D4D8E"/>
    <w:rsid w:val="02810A7C"/>
    <w:rsid w:val="02835F06"/>
    <w:rsid w:val="028B36A9"/>
    <w:rsid w:val="02924A37"/>
    <w:rsid w:val="02A24112"/>
    <w:rsid w:val="02A824AD"/>
    <w:rsid w:val="02AD3980"/>
    <w:rsid w:val="02AF71FC"/>
    <w:rsid w:val="02B32C00"/>
    <w:rsid w:val="02B622F2"/>
    <w:rsid w:val="02DF57A3"/>
    <w:rsid w:val="02E1151B"/>
    <w:rsid w:val="02F4124E"/>
    <w:rsid w:val="02FA438B"/>
    <w:rsid w:val="030841E5"/>
    <w:rsid w:val="0317318F"/>
    <w:rsid w:val="0328539C"/>
    <w:rsid w:val="033C0E47"/>
    <w:rsid w:val="034026E5"/>
    <w:rsid w:val="035A6F32"/>
    <w:rsid w:val="03802AE2"/>
    <w:rsid w:val="03AA5DB1"/>
    <w:rsid w:val="03AD58A1"/>
    <w:rsid w:val="03B1713F"/>
    <w:rsid w:val="03BB7FBE"/>
    <w:rsid w:val="03BC7892"/>
    <w:rsid w:val="03F139E0"/>
    <w:rsid w:val="03F67248"/>
    <w:rsid w:val="03FA6D38"/>
    <w:rsid w:val="03FF434E"/>
    <w:rsid w:val="04001E75"/>
    <w:rsid w:val="04003C23"/>
    <w:rsid w:val="04051239"/>
    <w:rsid w:val="04071455"/>
    <w:rsid w:val="040C6A6B"/>
    <w:rsid w:val="04111891"/>
    <w:rsid w:val="04376843"/>
    <w:rsid w:val="0442423B"/>
    <w:rsid w:val="04461F7D"/>
    <w:rsid w:val="04515C8D"/>
    <w:rsid w:val="046046C1"/>
    <w:rsid w:val="04653BF5"/>
    <w:rsid w:val="04781A0B"/>
    <w:rsid w:val="048B5BE2"/>
    <w:rsid w:val="049031F8"/>
    <w:rsid w:val="04A96068"/>
    <w:rsid w:val="04B62533"/>
    <w:rsid w:val="04C315C1"/>
    <w:rsid w:val="04C64E6C"/>
    <w:rsid w:val="04CC1D57"/>
    <w:rsid w:val="04D8694C"/>
    <w:rsid w:val="050553B0"/>
    <w:rsid w:val="05106822"/>
    <w:rsid w:val="051931EE"/>
    <w:rsid w:val="05300538"/>
    <w:rsid w:val="05465FAD"/>
    <w:rsid w:val="055A7363"/>
    <w:rsid w:val="056106F1"/>
    <w:rsid w:val="056D178C"/>
    <w:rsid w:val="05A21627"/>
    <w:rsid w:val="05A86320"/>
    <w:rsid w:val="05EC0902"/>
    <w:rsid w:val="05F6352F"/>
    <w:rsid w:val="06071298"/>
    <w:rsid w:val="061A638F"/>
    <w:rsid w:val="065338B0"/>
    <w:rsid w:val="06D4212C"/>
    <w:rsid w:val="06E12D45"/>
    <w:rsid w:val="06E8731C"/>
    <w:rsid w:val="06EE4206"/>
    <w:rsid w:val="06F061D0"/>
    <w:rsid w:val="06F353F0"/>
    <w:rsid w:val="070B4DB8"/>
    <w:rsid w:val="072C7501"/>
    <w:rsid w:val="074A3038"/>
    <w:rsid w:val="074F1149"/>
    <w:rsid w:val="07591FC8"/>
    <w:rsid w:val="075A730B"/>
    <w:rsid w:val="0765110A"/>
    <w:rsid w:val="077230E8"/>
    <w:rsid w:val="07A5520D"/>
    <w:rsid w:val="07AB6BB1"/>
    <w:rsid w:val="07C5140B"/>
    <w:rsid w:val="07CC09EB"/>
    <w:rsid w:val="07CD62D1"/>
    <w:rsid w:val="07D653C6"/>
    <w:rsid w:val="07F57B8E"/>
    <w:rsid w:val="07F92796"/>
    <w:rsid w:val="07F93F23"/>
    <w:rsid w:val="0809185A"/>
    <w:rsid w:val="080D2DB2"/>
    <w:rsid w:val="081E0B1B"/>
    <w:rsid w:val="08314CF2"/>
    <w:rsid w:val="08365E65"/>
    <w:rsid w:val="08406CE4"/>
    <w:rsid w:val="084F5672"/>
    <w:rsid w:val="08550DAB"/>
    <w:rsid w:val="08A52FEB"/>
    <w:rsid w:val="08AA0601"/>
    <w:rsid w:val="08AA23AF"/>
    <w:rsid w:val="08E04EDC"/>
    <w:rsid w:val="08F446C0"/>
    <w:rsid w:val="08F57ACE"/>
    <w:rsid w:val="08F74080"/>
    <w:rsid w:val="08FC0E5C"/>
    <w:rsid w:val="090917CB"/>
    <w:rsid w:val="09464C44"/>
    <w:rsid w:val="094B5940"/>
    <w:rsid w:val="094E5430"/>
    <w:rsid w:val="09540C99"/>
    <w:rsid w:val="0957582C"/>
    <w:rsid w:val="09722ECD"/>
    <w:rsid w:val="09782B7E"/>
    <w:rsid w:val="097C01EF"/>
    <w:rsid w:val="09880942"/>
    <w:rsid w:val="099A0675"/>
    <w:rsid w:val="09A03EDE"/>
    <w:rsid w:val="09C3197A"/>
    <w:rsid w:val="09E638BB"/>
    <w:rsid w:val="09EB0ED1"/>
    <w:rsid w:val="0A0A75A9"/>
    <w:rsid w:val="0A0F4BBF"/>
    <w:rsid w:val="0A171CC6"/>
    <w:rsid w:val="0A2C7F3A"/>
    <w:rsid w:val="0A36039E"/>
    <w:rsid w:val="0A363E30"/>
    <w:rsid w:val="0A740EC6"/>
    <w:rsid w:val="0A8F34CA"/>
    <w:rsid w:val="0A93759F"/>
    <w:rsid w:val="0A975F4D"/>
    <w:rsid w:val="0AA90B70"/>
    <w:rsid w:val="0AAB0D8C"/>
    <w:rsid w:val="0AAF0151"/>
    <w:rsid w:val="0ADB7197"/>
    <w:rsid w:val="0AF049F1"/>
    <w:rsid w:val="0B0A71A3"/>
    <w:rsid w:val="0B106A7D"/>
    <w:rsid w:val="0B252643"/>
    <w:rsid w:val="0B3133D7"/>
    <w:rsid w:val="0B3C7C36"/>
    <w:rsid w:val="0B8769D7"/>
    <w:rsid w:val="0B974E6D"/>
    <w:rsid w:val="0B9A2BAF"/>
    <w:rsid w:val="0BAA24B6"/>
    <w:rsid w:val="0BAC3809"/>
    <w:rsid w:val="0BB213D9"/>
    <w:rsid w:val="0BB974D9"/>
    <w:rsid w:val="0BD05A1F"/>
    <w:rsid w:val="0BDD7AC5"/>
    <w:rsid w:val="0C05627A"/>
    <w:rsid w:val="0C1E0AFD"/>
    <w:rsid w:val="0C290B3C"/>
    <w:rsid w:val="0C323DEA"/>
    <w:rsid w:val="0C3C77C2"/>
    <w:rsid w:val="0C4A1EDF"/>
    <w:rsid w:val="0C526FE5"/>
    <w:rsid w:val="0C655925"/>
    <w:rsid w:val="0C6738AA"/>
    <w:rsid w:val="0C7B29E0"/>
    <w:rsid w:val="0C84018E"/>
    <w:rsid w:val="0C965160"/>
    <w:rsid w:val="0C9C64B3"/>
    <w:rsid w:val="0C9D3ABC"/>
    <w:rsid w:val="0C9D51A9"/>
    <w:rsid w:val="0CA37841"/>
    <w:rsid w:val="0CAF07DB"/>
    <w:rsid w:val="0CB47CA0"/>
    <w:rsid w:val="0CC56899"/>
    <w:rsid w:val="0CC954FA"/>
    <w:rsid w:val="0CD12600"/>
    <w:rsid w:val="0CE9756D"/>
    <w:rsid w:val="0CEF0CD8"/>
    <w:rsid w:val="0D110C4F"/>
    <w:rsid w:val="0D183D8B"/>
    <w:rsid w:val="0D2A3ABE"/>
    <w:rsid w:val="0D406FE6"/>
    <w:rsid w:val="0D4903E8"/>
    <w:rsid w:val="0D4B0DA9"/>
    <w:rsid w:val="0D611BD6"/>
    <w:rsid w:val="0D676AC1"/>
    <w:rsid w:val="0D75742F"/>
    <w:rsid w:val="0D814026"/>
    <w:rsid w:val="0D8C0090"/>
    <w:rsid w:val="0D9765DF"/>
    <w:rsid w:val="0DA864B6"/>
    <w:rsid w:val="0DBF368D"/>
    <w:rsid w:val="0DC05397"/>
    <w:rsid w:val="0DD5327C"/>
    <w:rsid w:val="0DED6FC6"/>
    <w:rsid w:val="0E3A5F83"/>
    <w:rsid w:val="0E653000"/>
    <w:rsid w:val="0EB421D9"/>
    <w:rsid w:val="0EC266A4"/>
    <w:rsid w:val="0EC83A62"/>
    <w:rsid w:val="0EEE7499"/>
    <w:rsid w:val="0F0C1822"/>
    <w:rsid w:val="0F1A14AF"/>
    <w:rsid w:val="0F2904D1"/>
    <w:rsid w:val="0F4C41C0"/>
    <w:rsid w:val="0F580DB7"/>
    <w:rsid w:val="0F7B4AA5"/>
    <w:rsid w:val="0F841BAC"/>
    <w:rsid w:val="0F921D2B"/>
    <w:rsid w:val="0F927CB0"/>
    <w:rsid w:val="0F931DEF"/>
    <w:rsid w:val="0FAC551A"/>
    <w:rsid w:val="0FC95811"/>
    <w:rsid w:val="0FDA6D40"/>
    <w:rsid w:val="0FDC0F84"/>
    <w:rsid w:val="0FEB39D9"/>
    <w:rsid w:val="0FED59A3"/>
    <w:rsid w:val="0FFA787D"/>
    <w:rsid w:val="0FFB63F9"/>
    <w:rsid w:val="0FFD3483"/>
    <w:rsid w:val="10055905"/>
    <w:rsid w:val="1006245B"/>
    <w:rsid w:val="10173A8A"/>
    <w:rsid w:val="101747CE"/>
    <w:rsid w:val="101B353A"/>
    <w:rsid w:val="101C0434"/>
    <w:rsid w:val="10207243"/>
    <w:rsid w:val="1034088F"/>
    <w:rsid w:val="105F3640"/>
    <w:rsid w:val="10675755"/>
    <w:rsid w:val="107B5D7A"/>
    <w:rsid w:val="109776BD"/>
    <w:rsid w:val="10B52EB2"/>
    <w:rsid w:val="10B85FB1"/>
    <w:rsid w:val="10C3255D"/>
    <w:rsid w:val="10CC1442"/>
    <w:rsid w:val="10D206F5"/>
    <w:rsid w:val="10D32DF6"/>
    <w:rsid w:val="10D51973"/>
    <w:rsid w:val="10DB1C9F"/>
    <w:rsid w:val="10DD5A17"/>
    <w:rsid w:val="10E02E12"/>
    <w:rsid w:val="10E25A61"/>
    <w:rsid w:val="10F13271"/>
    <w:rsid w:val="10F452AC"/>
    <w:rsid w:val="10FD522E"/>
    <w:rsid w:val="110C00AB"/>
    <w:rsid w:val="111935A8"/>
    <w:rsid w:val="113076C2"/>
    <w:rsid w:val="113B1C7F"/>
    <w:rsid w:val="11457119"/>
    <w:rsid w:val="114809B7"/>
    <w:rsid w:val="114E06C3"/>
    <w:rsid w:val="115C5929"/>
    <w:rsid w:val="11625F1D"/>
    <w:rsid w:val="11835FE2"/>
    <w:rsid w:val="118539B9"/>
    <w:rsid w:val="11936E1B"/>
    <w:rsid w:val="11A25F2B"/>
    <w:rsid w:val="11AE540E"/>
    <w:rsid w:val="11C20769"/>
    <w:rsid w:val="11CB3277"/>
    <w:rsid w:val="11DC5CCF"/>
    <w:rsid w:val="11E608B5"/>
    <w:rsid w:val="11E7661B"/>
    <w:rsid w:val="11EE77B0"/>
    <w:rsid w:val="11F8418B"/>
    <w:rsid w:val="120174E4"/>
    <w:rsid w:val="120F2EF4"/>
    <w:rsid w:val="12135138"/>
    <w:rsid w:val="12156E6D"/>
    <w:rsid w:val="1235718D"/>
    <w:rsid w:val="12490E8B"/>
    <w:rsid w:val="12505070"/>
    <w:rsid w:val="12631F4C"/>
    <w:rsid w:val="12661A3D"/>
    <w:rsid w:val="12710D23"/>
    <w:rsid w:val="12745F08"/>
    <w:rsid w:val="127B26AC"/>
    <w:rsid w:val="129A1DBE"/>
    <w:rsid w:val="12A22F6F"/>
    <w:rsid w:val="12C80001"/>
    <w:rsid w:val="12D90460"/>
    <w:rsid w:val="12E82452"/>
    <w:rsid w:val="12F75EB0"/>
    <w:rsid w:val="130F5C30"/>
    <w:rsid w:val="13135FA9"/>
    <w:rsid w:val="131E1159"/>
    <w:rsid w:val="13280AA0"/>
    <w:rsid w:val="132A2A6A"/>
    <w:rsid w:val="1340228E"/>
    <w:rsid w:val="1343219A"/>
    <w:rsid w:val="135875D7"/>
    <w:rsid w:val="13607F93"/>
    <w:rsid w:val="13653AA2"/>
    <w:rsid w:val="139B3968"/>
    <w:rsid w:val="139D2D1B"/>
    <w:rsid w:val="139D4167"/>
    <w:rsid w:val="13A97FAA"/>
    <w:rsid w:val="13B028D2"/>
    <w:rsid w:val="13E6496E"/>
    <w:rsid w:val="13FA068E"/>
    <w:rsid w:val="141B793F"/>
    <w:rsid w:val="141D437D"/>
    <w:rsid w:val="14357918"/>
    <w:rsid w:val="143F42F3"/>
    <w:rsid w:val="14663F50"/>
    <w:rsid w:val="146E6986"/>
    <w:rsid w:val="147A532B"/>
    <w:rsid w:val="14B27262"/>
    <w:rsid w:val="14B545B5"/>
    <w:rsid w:val="14C64A14"/>
    <w:rsid w:val="14CB3DD9"/>
    <w:rsid w:val="14E804E7"/>
    <w:rsid w:val="14ED1223"/>
    <w:rsid w:val="14FC3F92"/>
    <w:rsid w:val="15080B89"/>
    <w:rsid w:val="152359C3"/>
    <w:rsid w:val="1527592D"/>
    <w:rsid w:val="15446098"/>
    <w:rsid w:val="154B4A3D"/>
    <w:rsid w:val="156D6C3E"/>
    <w:rsid w:val="157B7F4A"/>
    <w:rsid w:val="157D1577"/>
    <w:rsid w:val="15853253"/>
    <w:rsid w:val="15A64DD3"/>
    <w:rsid w:val="15A765F4"/>
    <w:rsid w:val="15BA5189"/>
    <w:rsid w:val="15C15D68"/>
    <w:rsid w:val="15FF6FFD"/>
    <w:rsid w:val="16041350"/>
    <w:rsid w:val="1606331B"/>
    <w:rsid w:val="16063F8C"/>
    <w:rsid w:val="161F618A"/>
    <w:rsid w:val="1625781F"/>
    <w:rsid w:val="16302145"/>
    <w:rsid w:val="16314110"/>
    <w:rsid w:val="1642632E"/>
    <w:rsid w:val="16481115"/>
    <w:rsid w:val="1649051E"/>
    <w:rsid w:val="16493207"/>
    <w:rsid w:val="165012CA"/>
    <w:rsid w:val="16534086"/>
    <w:rsid w:val="16585B40"/>
    <w:rsid w:val="169F592D"/>
    <w:rsid w:val="16AE18BE"/>
    <w:rsid w:val="16AE1C29"/>
    <w:rsid w:val="16B014D8"/>
    <w:rsid w:val="16C136E5"/>
    <w:rsid w:val="16CE2915"/>
    <w:rsid w:val="16D15D46"/>
    <w:rsid w:val="16D90A2F"/>
    <w:rsid w:val="16E25A42"/>
    <w:rsid w:val="16E92565"/>
    <w:rsid w:val="16FC296F"/>
    <w:rsid w:val="170C23A9"/>
    <w:rsid w:val="171865D7"/>
    <w:rsid w:val="171A4123"/>
    <w:rsid w:val="171B2DF6"/>
    <w:rsid w:val="17215F32"/>
    <w:rsid w:val="172249FA"/>
    <w:rsid w:val="17255A22"/>
    <w:rsid w:val="172779EC"/>
    <w:rsid w:val="1752258F"/>
    <w:rsid w:val="17577BA6"/>
    <w:rsid w:val="17710C68"/>
    <w:rsid w:val="17792AAB"/>
    <w:rsid w:val="177B1022"/>
    <w:rsid w:val="1783099B"/>
    <w:rsid w:val="178A1D29"/>
    <w:rsid w:val="1798116C"/>
    <w:rsid w:val="17A27073"/>
    <w:rsid w:val="17A77857"/>
    <w:rsid w:val="17AF353E"/>
    <w:rsid w:val="17E02C37"/>
    <w:rsid w:val="17E20348"/>
    <w:rsid w:val="17F57ED0"/>
    <w:rsid w:val="17FD6785"/>
    <w:rsid w:val="182865F3"/>
    <w:rsid w:val="18495740"/>
    <w:rsid w:val="18550589"/>
    <w:rsid w:val="187D188E"/>
    <w:rsid w:val="187F45BF"/>
    <w:rsid w:val="1881137E"/>
    <w:rsid w:val="1881312C"/>
    <w:rsid w:val="188F5764"/>
    <w:rsid w:val="189866C8"/>
    <w:rsid w:val="189C07CD"/>
    <w:rsid w:val="18AE37F5"/>
    <w:rsid w:val="18B232E6"/>
    <w:rsid w:val="18B828C6"/>
    <w:rsid w:val="18D3325C"/>
    <w:rsid w:val="18DD15D0"/>
    <w:rsid w:val="18F4694E"/>
    <w:rsid w:val="18FA4C8D"/>
    <w:rsid w:val="192050FE"/>
    <w:rsid w:val="192A5572"/>
    <w:rsid w:val="193F08F1"/>
    <w:rsid w:val="194915BC"/>
    <w:rsid w:val="195C5947"/>
    <w:rsid w:val="197131A1"/>
    <w:rsid w:val="19763D46"/>
    <w:rsid w:val="19B14682"/>
    <w:rsid w:val="19DE262B"/>
    <w:rsid w:val="19E716B5"/>
    <w:rsid w:val="19E80F89"/>
    <w:rsid w:val="19F25475"/>
    <w:rsid w:val="19F70A6E"/>
    <w:rsid w:val="1A0E6C42"/>
    <w:rsid w:val="1A1E639E"/>
    <w:rsid w:val="1A27558E"/>
    <w:rsid w:val="1A2B77F4"/>
    <w:rsid w:val="1A346875"/>
    <w:rsid w:val="1A381F10"/>
    <w:rsid w:val="1A607BD9"/>
    <w:rsid w:val="1A626F8D"/>
    <w:rsid w:val="1A702B64"/>
    <w:rsid w:val="1A853C38"/>
    <w:rsid w:val="1A864A2A"/>
    <w:rsid w:val="1A8C5DB8"/>
    <w:rsid w:val="1A943926"/>
    <w:rsid w:val="1AB377E9"/>
    <w:rsid w:val="1ABD5F72"/>
    <w:rsid w:val="1ADF05DE"/>
    <w:rsid w:val="1AE44224"/>
    <w:rsid w:val="1AE6196C"/>
    <w:rsid w:val="1AF06347"/>
    <w:rsid w:val="1B195CB1"/>
    <w:rsid w:val="1B3A2711"/>
    <w:rsid w:val="1B4F12C0"/>
    <w:rsid w:val="1B527002"/>
    <w:rsid w:val="1B6D7998"/>
    <w:rsid w:val="1B6F1962"/>
    <w:rsid w:val="1B734D5C"/>
    <w:rsid w:val="1B9969DF"/>
    <w:rsid w:val="1BA548B0"/>
    <w:rsid w:val="1BB51D57"/>
    <w:rsid w:val="1BBB4BA7"/>
    <w:rsid w:val="1BCA3093"/>
    <w:rsid w:val="1BD50639"/>
    <w:rsid w:val="1BDB0DA5"/>
    <w:rsid w:val="1BDD3F25"/>
    <w:rsid w:val="1C316C17"/>
    <w:rsid w:val="1C3A1F70"/>
    <w:rsid w:val="1C406E5A"/>
    <w:rsid w:val="1C6012AB"/>
    <w:rsid w:val="1C685EFD"/>
    <w:rsid w:val="1C8A6B97"/>
    <w:rsid w:val="1C8B27CB"/>
    <w:rsid w:val="1CA67605"/>
    <w:rsid w:val="1CB533A4"/>
    <w:rsid w:val="1CD203FA"/>
    <w:rsid w:val="1CE95678"/>
    <w:rsid w:val="1CEC0D90"/>
    <w:rsid w:val="1CFC0FD3"/>
    <w:rsid w:val="1D0B7468"/>
    <w:rsid w:val="1D3502B9"/>
    <w:rsid w:val="1D3A5FA0"/>
    <w:rsid w:val="1D3C5874"/>
    <w:rsid w:val="1D3F5364"/>
    <w:rsid w:val="1D4830D2"/>
    <w:rsid w:val="1D497F91"/>
    <w:rsid w:val="1D4B1291"/>
    <w:rsid w:val="1D52644A"/>
    <w:rsid w:val="1D567998"/>
    <w:rsid w:val="1D596426"/>
    <w:rsid w:val="1D686669"/>
    <w:rsid w:val="1D6C3BDE"/>
    <w:rsid w:val="1D715A06"/>
    <w:rsid w:val="1D7A45EE"/>
    <w:rsid w:val="1D84721B"/>
    <w:rsid w:val="1D90796E"/>
    <w:rsid w:val="1D94745E"/>
    <w:rsid w:val="1D9915DE"/>
    <w:rsid w:val="1DA47A11"/>
    <w:rsid w:val="1DB47B00"/>
    <w:rsid w:val="1DBC0763"/>
    <w:rsid w:val="1DC41BFD"/>
    <w:rsid w:val="1DE008F5"/>
    <w:rsid w:val="1E067C30"/>
    <w:rsid w:val="1E1D0230"/>
    <w:rsid w:val="1E1F222A"/>
    <w:rsid w:val="1E227924"/>
    <w:rsid w:val="1E28404A"/>
    <w:rsid w:val="1E2C3C00"/>
    <w:rsid w:val="1E3B5B2B"/>
    <w:rsid w:val="1E4075E6"/>
    <w:rsid w:val="1E5310C7"/>
    <w:rsid w:val="1E543091"/>
    <w:rsid w:val="1E5560B1"/>
    <w:rsid w:val="1E5B7F7C"/>
    <w:rsid w:val="1E696B3C"/>
    <w:rsid w:val="1E767E8B"/>
    <w:rsid w:val="1E786BBE"/>
    <w:rsid w:val="1E7D7EF2"/>
    <w:rsid w:val="1E8B2680"/>
    <w:rsid w:val="1E8D0837"/>
    <w:rsid w:val="1E9D67E6"/>
    <w:rsid w:val="1EA26A2B"/>
    <w:rsid w:val="1EA529D6"/>
    <w:rsid w:val="1EB5427B"/>
    <w:rsid w:val="1EEC32CA"/>
    <w:rsid w:val="1EF83A1C"/>
    <w:rsid w:val="1EFC27C7"/>
    <w:rsid w:val="1F170F70"/>
    <w:rsid w:val="1F3E4FB2"/>
    <w:rsid w:val="1F4209DD"/>
    <w:rsid w:val="1F5B189A"/>
    <w:rsid w:val="1F7C464D"/>
    <w:rsid w:val="1F813329"/>
    <w:rsid w:val="1F861028"/>
    <w:rsid w:val="1F9C6A9E"/>
    <w:rsid w:val="1F9F20EA"/>
    <w:rsid w:val="1FA91497"/>
    <w:rsid w:val="1FC3402A"/>
    <w:rsid w:val="1FC57DA2"/>
    <w:rsid w:val="1FCA53B9"/>
    <w:rsid w:val="1FCF6E73"/>
    <w:rsid w:val="1FDB5818"/>
    <w:rsid w:val="1FDE70B6"/>
    <w:rsid w:val="1FE2130C"/>
    <w:rsid w:val="1FEF3071"/>
    <w:rsid w:val="1FF23067"/>
    <w:rsid w:val="1FFB7C68"/>
    <w:rsid w:val="1FFE5E18"/>
    <w:rsid w:val="201C198C"/>
    <w:rsid w:val="202130E2"/>
    <w:rsid w:val="2036210F"/>
    <w:rsid w:val="204C04C4"/>
    <w:rsid w:val="2060229A"/>
    <w:rsid w:val="20665E37"/>
    <w:rsid w:val="206E043A"/>
    <w:rsid w:val="208323B0"/>
    <w:rsid w:val="20A0436C"/>
    <w:rsid w:val="20AA513F"/>
    <w:rsid w:val="20AC2ADE"/>
    <w:rsid w:val="20AF50AD"/>
    <w:rsid w:val="20B6067F"/>
    <w:rsid w:val="20B87907"/>
    <w:rsid w:val="20C75D9C"/>
    <w:rsid w:val="20C91B14"/>
    <w:rsid w:val="20CC33B3"/>
    <w:rsid w:val="20E56222"/>
    <w:rsid w:val="20F841A8"/>
    <w:rsid w:val="210E5779"/>
    <w:rsid w:val="21115269"/>
    <w:rsid w:val="211A411E"/>
    <w:rsid w:val="212A1E87"/>
    <w:rsid w:val="213760C2"/>
    <w:rsid w:val="21424A7E"/>
    <w:rsid w:val="215065F4"/>
    <w:rsid w:val="217A28E4"/>
    <w:rsid w:val="2188552B"/>
    <w:rsid w:val="218E0668"/>
    <w:rsid w:val="219E4D4F"/>
    <w:rsid w:val="21A734D8"/>
    <w:rsid w:val="21C5052E"/>
    <w:rsid w:val="21DF3764"/>
    <w:rsid w:val="21E44ACF"/>
    <w:rsid w:val="21F37E41"/>
    <w:rsid w:val="21FF3314"/>
    <w:rsid w:val="221424D5"/>
    <w:rsid w:val="221A3D34"/>
    <w:rsid w:val="222608A0"/>
    <w:rsid w:val="22277108"/>
    <w:rsid w:val="22405E06"/>
    <w:rsid w:val="224907F2"/>
    <w:rsid w:val="22560A16"/>
    <w:rsid w:val="229B7761"/>
    <w:rsid w:val="22A16179"/>
    <w:rsid w:val="22A46395"/>
    <w:rsid w:val="22AA0F81"/>
    <w:rsid w:val="22AD1DB0"/>
    <w:rsid w:val="22B0609B"/>
    <w:rsid w:val="22B064B2"/>
    <w:rsid w:val="22BE6D2B"/>
    <w:rsid w:val="22D327D6"/>
    <w:rsid w:val="22E04EF3"/>
    <w:rsid w:val="22E542B8"/>
    <w:rsid w:val="22F505AA"/>
    <w:rsid w:val="23024E6A"/>
    <w:rsid w:val="230F7587"/>
    <w:rsid w:val="231177A3"/>
    <w:rsid w:val="231D7EF5"/>
    <w:rsid w:val="231F61B9"/>
    <w:rsid w:val="231F6A45"/>
    <w:rsid w:val="23232F30"/>
    <w:rsid w:val="232F19D7"/>
    <w:rsid w:val="23396426"/>
    <w:rsid w:val="233C481F"/>
    <w:rsid w:val="23685472"/>
    <w:rsid w:val="23810484"/>
    <w:rsid w:val="23897339"/>
    <w:rsid w:val="23900520"/>
    <w:rsid w:val="239A32F4"/>
    <w:rsid w:val="23B26890"/>
    <w:rsid w:val="23C44815"/>
    <w:rsid w:val="23CB5BA3"/>
    <w:rsid w:val="23CF16CE"/>
    <w:rsid w:val="23D031BA"/>
    <w:rsid w:val="23DB7F83"/>
    <w:rsid w:val="23DF33FD"/>
    <w:rsid w:val="23E40A13"/>
    <w:rsid w:val="23F52C20"/>
    <w:rsid w:val="23FB4D56"/>
    <w:rsid w:val="23FC5D5D"/>
    <w:rsid w:val="23FF6695"/>
    <w:rsid w:val="2419493C"/>
    <w:rsid w:val="24194B61"/>
    <w:rsid w:val="241C01AD"/>
    <w:rsid w:val="244625DA"/>
    <w:rsid w:val="24572F93"/>
    <w:rsid w:val="245E263B"/>
    <w:rsid w:val="245F0DC4"/>
    <w:rsid w:val="24765B0F"/>
    <w:rsid w:val="248A5117"/>
    <w:rsid w:val="248F6BD1"/>
    <w:rsid w:val="24977834"/>
    <w:rsid w:val="24A756CB"/>
    <w:rsid w:val="24A87C93"/>
    <w:rsid w:val="24A95456"/>
    <w:rsid w:val="24C50845"/>
    <w:rsid w:val="25002214"/>
    <w:rsid w:val="250D7AF6"/>
    <w:rsid w:val="252A120C"/>
    <w:rsid w:val="252F5CBE"/>
    <w:rsid w:val="2535116B"/>
    <w:rsid w:val="253A4D8F"/>
    <w:rsid w:val="257D111F"/>
    <w:rsid w:val="25902676"/>
    <w:rsid w:val="259326F1"/>
    <w:rsid w:val="259C54CD"/>
    <w:rsid w:val="25A03144"/>
    <w:rsid w:val="25AC6D7D"/>
    <w:rsid w:val="25B04D2A"/>
    <w:rsid w:val="25BD32CA"/>
    <w:rsid w:val="25C565BD"/>
    <w:rsid w:val="25CB1E8B"/>
    <w:rsid w:val="25D24FC7"/>
    <w:rsid w:val="25E00B56"/>
    <w:rsid w:val="25E751B2"/>
    <w:rsid w:val="25F25669"/>
    <w:rsid w:val="25F80BEF"/>
    <w:rsid w:val="25FB07A9"/>
    <w:rsid w:val="260D5FFF"/>
    <w:rsid w:val="26170C2C"/>
    <w:rsid w:val="263537A8"/>
    <w:rsid w:val="26437C73"/>
    <w:rsid w:val="265A041D"/>
    <w:rsid w:val="267267AA"/>
    <w:rsid w:val="268033CA"/>
    <w:rsid w:val="26977FBF"/>
    <w:rsid w:val="26A2658A"/>
    <w:rsid w:val="26AF355A"/>
    <w:rsid w:val="26B648E9"/>
    <w:rsid w:val="26BB3CAD"/>
    <w:rsid w:val="26E51712"/>
    <w:rsid w:val="26FE247D"/>
    <w:rsid w:val="27235079"/>
    <w:rsid w:val="2734580E"/>
    <w:rsid w:val="27480EC4"/>
    <w:rsid w:val="27715ADA"/>
    <w:rsid w:val="27952750"/>
    <w:rsid w:val="279F712B"/>
    <w:rsid w:val="27A45EE0"/>
    <w:rsid w:val="27A504B9"/>
    <w:rsid w:val="27C44DE4"/>
    <w:rsid w:val="27C9610F"/>
    <w:rsid w:val="27D16CFB"/>
    <w:rsid w:val="27DC212D"/>
    <w:rsid w:val="281E2746"/>
    <w:rsid w:val="281F29D4"/>
    <w:rsid w:val="28212236"/>
    <w:rsid w:val="283A4CC6"/>
    <w:rsid w:val="28650375"/>
    <w:rsid w:val="287C121A"/>
    <w:rsid w:val="288D78CB"/>
    <w:rsid w:val="28924EE2"/>
    <w:rsid w:val="28942A08"/>
    <w:rsid w:val="28A54C15"/>
    <w:rsid w:val="28B24203"/>
    <w:rsid w:val="28DA4193"/>
    <w:rsid w:val="28E00995"/>
    <w:rsid w:val="28E53263"/>
    <w:rsid w:val="290964FB"/>
    <w:rsid w:val="293D309F"/>
    <w:rsid w:val="29424212"/>
    <w:rsid w:val="29802F8C"/>
    <w:rsid w:val="298226C5"/>
    <w:rsid w:val="29955082"/>
    <w:rsid w:val="299700AC"/>
    <w:rsid w:val="29A9603F"/>
    <w:rsid w:val="29C25353"/>
    <w:rsid w:val="29CA071F"/>
    <w:rsid w:val="29F85218"/>
    <w:rsid w:val="2A063491"/>
    <w:rsid w:val="2A465F84"/>
    <w:rsid w:val="2A5F2BA2"/>
    <w:rsid w:val="2A6759EA"/>
    <w:rsid w:val="2A6B7798"/>
    <w:rsid w:val="2A6B7BF3"/>
    <w:rsid w:val="2A7C7BF7"/>
    <w:rsid w:val="2A8278A7"/>
    <w:rsid w:val="2A8422CE"/>
    <w:rsid w:val="2A896E11"/>
    <w:rsid w:val="2A8B3997"/>
    <w:rsid w:val="2A994305"/>
    <w:rsid w:val="2AA1140C"/>
    <w:rsid w:val="2AA476D6"/>
    <w:rsid w:val="2AA77572"/>
    <w:rsid w:val="2AB54EB7"/>
    <w:rsid w:val="2AD4533E"/>
    <w:rsid w:val="2B116592"/>
    <w:rsid w:val="2B14398C"/>
    <w:rsid w:val="2B1C4F36"/>
    <w:rsid w:val="2B230073"/>
    <w:rsid w:val="2B253DEB"/>
    <w:rsid w:val="2B4029D3"/>
    <w:rsid w:val="2B5B15BB"/>
    <w:rsid w:val="2B5D3585"/>
    <w:rsid w:val="2B5E554F"/>
    <w:rsid w:val="2B667F60"/>
    <w:rsid w:val="2B717030"/>
    <w:rsid w:val="2B77216D"/>
    <w:rsid w:val="2B7B1C5D"/>
    <w:rsid w:val="2B7B7EAF"/>
    <w:rsid w:val="2B7D6630"/>
    <w:rsid w:val="2B98280F"/>
    <w:rsid w:val="2BB62C95"/>
    <w:rsid w:val="2BC17555"/>
    <w:rsid w:val="2BC26F54"/>
    <w:rsid w:val="2BDF39ED"/>
    <w:rsid w:val="2BF22CB5"/>
    <w:rsid w:val="2BF33EE9"/>
    <w:rsid w:val="2C210A56"/>
    <w:rsid w:val="2C245E51"/>
    <w:rsid w:val="2C271C9C"/>
    <w:rsid w:val="2C3562B0"/>
    <w:rsid w:val="2C444745"/>
    <w:rsid w:val="2C453E2B"/>
    <w:rsid w:val="2C5612F4"/>
    <w:rsid w:val="2C5618CF"/>
    <w:rsid w:val="2C66290D"/>
    <w:rsid w:val="2C680433"/>
    <w:rsid w:val="2C8D7985"/>
    <w:rsid w:val="2C98683F"/>
    <w:rsid w:val="2CA451E4"/>
    <w:rsid w:val="2CC633AC"/>
    <w:rsid w:val="2CC6515A"/>
    <w:rsid w:val="2CD47877"/>
    <w:rsid w:val="2CD81B3C"/>
    <w:rsid w:val="2CDC497D"/>
    <w:rsid w:val="2CE54D5A"/>
    <w:rsid w:val="2CE550C6"/>
    <w:rsid w:val="2CE8074C"/>
    <w:rsid w:val="2CF021D7"/>
    <w:rsid w:val="2D0A27AB"/>
    <w:rsid w:val="2D10101A"/>
    <w:rsid w:val="2D104627"/>
    <w:rsid w:val="2D142369"/>
    <w:rsid w:val="2D1455BF"/>
    <w:rsid w:val="2D1F6B19"/>
    <w:rsid w:val="2D21532B"/>
    <w:rsid w:val="2D3C366E"/>
    <w:rsid w:val="2D3F18BC"/>
    <w:rsid w:val="2D49642B"/>
    <w:rsid w:val="2D4A3B9B"/>
    <w:rsid w:val="2D5E5392"/>
    <w:rsid w:val="2D624A33"/>
    <w:rsid w:val="2D6A3D37"/>
    <w:rsid w:val="2D7C1CBC"/>
    <w:rsid w:val="2D847999"/>
    <w:rsid w:val="2D8A43D9"/>
    <w:rsid w:val="2D8D5C78"/>
    <w:rsid w:val="2DA07759"/>
    <w:rsid w:val="2DA57465"/>
    <w:rsid w:val="2DBD005A"/>
    <w:rsid w:val="2DBD655D"/>
    <w:rsid w:val="2DC01BA9"/>
    <w:rsid w:val="2DC60A70"/>
    <w:rsid w:val="2DCF0F58"/>
    <w:rsid w:val="2DDA22AD"/>
    <w:rsid w:val="2DDE7E0C"/>
    <w:rsid w:val="2DE10A31"/>
    <w:rsid w:val="2DEB702A"/>
    <w:rsid w:val="2DF67A69"/>
    <w:rsid w:val="2E051CB2"/>
    <w:rsid w:val="2E0B376C"/>
    <w:rsid w:val="2E13617D"/>
    <w:rsid w:val="2E1F14DE"/>
    <w:rsid w:val="2E2959A0"/>
    <w:rsid w:val="2E3237B2"/>
    <w:rsid w:val="2E33681F"/>
    <w:rsid w:val="2E3A5DFF"/>
    <w:rsid w:val="2E400F3C"/>
    <w:rsid w:val="2E513149"/>
    <w:rsid w:val="2E517468"/>
    <w:rsid w:val="2E692241"/>
    <w:rsid w:val="2E7110E4"/>
    <w:rsid w:val="2E7B7120"/>
    <w:rsid w:val="2E8A13DC"/>
    <w:rsid w:val="2E953665"/>
    <w:rsid w:val="2EC456C9"/>
    <w:rsid w:val="2EDB2885"/>
    <w:rsid w:val="2EDE49DD"/>
    <w:rsid w:val="2EFA62B4"/>
    <w:rsid w:val="2EFF0FAA"/>
    <w:rsid w:val="2F2758EA"/>
    <w:rsid w:val="2F3A39D1"/>
    <w:rsid w:val="2F3B37D1"/>
    <w:rsid w:val="2F5B427F"/>
    <w:rsid w:val="2F5E167A"/>
    <w:rsid w:val="2F6430D1"/>
    <w:rsid w:val="2F754C15"/>
    <w:rsid w:val="2F7D000B"/>
    <w:rsid w:val="2F807842"/>
    <w:rsid w:val="2F863070"/>
    <w:rsid w:val="2F875074"/>
    <w:rsid w:val="2F947791"/>
    <w:rsid w:val="2F953014"/>
    <w:rsid w:val="2FB137E1"/>
    <w:rsid w:val="2FB41BE1"/>
    <w:rsid w:val="2FBB224C"/>
    <w:rsid w:val="2FC44EB3"/>
    <w:rsid w:val="2FC9193C"/>
    <w:rsid w:val="2FCC0D88"/>
    <w:rsid w:val="2FCC2A87"/>
    <w:rsid w:val="2FD91648"/>
    <w:rsid w:val="2FE75A66"/>
    <w:rsid w:val="300264A9"/>
    <w:rsid w:val="3005243D"/>
    <w:rsid w:val="300F506A"/>
    <w:rsid w:val="301461DC"/>
    <w:rsid w:val="30146A2A"/>
    <w:rsid w:val="302F6BED"/>
    <w:rsid w:val="3047554E"/>
    <w:rsid w:val="307513A7"/>
    <w:rsid w:val="307C26FF"/>
    <w:rsid w:val="308C0468"/>
    <w:rsid w:val="308E5F8F"/>
    <w:rsid w:val="30930421"/>
    <w:rsid w:val="30B11C7D"/>
    <w:rsid w:val="30B319D3"/>
    <w:rsid w:val="30B50AD2"/>
    <w:rsid w:val="30B5176D"/>
    <w:rsid w:val="30BC0D4E"/>
    <w:rsid w:val="30C32657"/>
    <w:rsid w:val="30C3280C"/>
    <w:rsid w:val="30C65728"/>
    <w:rsid w:val="30C82FB5"/>
    <w:rsid w:val="30CB2D3F"/>
    <w:rsid w:val="30D36097"/>
    <w:rsid w:val="30FD381E"/>
    <w:rsid w:val="310B6FEE"/>
    <w:rsid w:val="310E0E7D"/>
    <w:rsid w:val="31102E48"/>
    <w:rsid w:val="311C359A"/>
    <w:rsid w:val="31605B7D"/>
    <w:rsid w:val="31682C84"/>
    <w:rsid w:val="317F3B29"/>
    <w:rsid w:val="31BE28A4"/>
    <w:rsid w:val="31C143D8"/>
    <w:rsid w:val="31CA1248"/>
    <w:rsid w:val="31CC4FC0"/>
    <w:rsid w:val="31D76878"/>
    <w:rsid w:val="31D976DD"/>
    <w:rsid w:val="31E25E0E"/>
    <w:rsid w:val="31E631D3"/>
    <w:rsid w:val="31F75DB5"/>
    <w:rsid w:val="32116870"/>
    <w:rsid w:val="321921D0"/>
    <w:rsid w:val="322E7A29"/>
    <w:rsid w:val="32382140"/>
    <w:rsid w:val="32425283"/>
    <w:rsid w:val="324E7BDE"/>
    <w:rsid w:val="32621481"/>
    <w:rsid w:val="327A2C6E"/>
    <w:rsid w:val="32847649"/>
    <w:rsid w:val="32943604"/>
    <w:rsid w:val="32A47CEB"/>
    <w:rsid w:val="32A63A63"/>
    <w:rsid w:val="32C959A4"/>
    <w:rsid w:val="32D85BE7"/>
    <w:rsid w:val="32E77BD8"/>
    <w:rsid w:val="32F347CF"/>
    <w:rsid w:val="32FE389F"/>
    <w:rsid w:val="330662B0"/>
    <w:rsid w:val="3309693A"/>
    <w:rsid w:val="33150BE9"/>
    <w:rsid w:val="332A0C75"/>
    <w:rsid w:val="33323549"/>
    <w:rsid w:val="333465F2"/>
    <w:rsid w:val="33355846"/>
    <w:rsid w:val="333630DE"/>
    <w:rsid w:val="33370B5F"/>
    <w:rsid w:val="33492641"/>
    <w:rsid w:val="33527747"/>
    <w:rsid w:val="33574D5E"/>
    <w:rsid w:val="335F67CB"/>
    <w:rsid w:val="337668A5"/>
    <w:rsid w:val="337E053C"/>
    <w:rsid w:val="33953AD8"/>
    <w:rsid w:val="339E298D"/>
    <w:rsid w:val="33B57CD6"/>
    <w:rsid w:val="33BA52ED"/>
    <w:rsid w:val="33C1667B"/>
    <w:rsid w:val="33D60378"/>
    <w:rsid w:val="33DC34B5"/>
    <w:rsid w:val="33F14D2A"/>
    <w:rsid w:val="33FB393B"/>
    <w:rsid w:val="341B222F"/>
    <w:rsid w:val="342008DB"/>
    <w:rsid w:val="34337579"/>
    <w:rsid w:val="34362BC5"/>
    <w:rsid w:val="344352E2"/>
    <w:rsid w:val="344F1ED9"/>
    <w:rsid w:val="3482493D"/>
    <w:rsid w:val="348E4BCA"/>
    <w:rsid w:val="3491429F"/>
    <w:rsid w:val="349F158C"/>
    <w:rsid w:val="349F4C0E"/>
    <w:rsid w:val="349F69BC"/>
    <w:rsid w:val="34BF705E"/>
    <w:rsid w:val="34C3032A"/>
    <w:rsid w:val="34D51B14"/>
    <w:rsid w:val="34DF14AF"/>
    <w:rsid w:val="35020CF9"/>
    <w:rsid w:val="3533798B"/>
    <w:rsid w:val="355009C1"/>
    <w:rsid w:val="356B2D42"/>
    <w:rsid w:val="357961FE"/>
    <w:rsid w:val="35944547"/>
    <w:rsid w:val="35957DBF"/>
    <w:rsid w:val="3599165E"/>
    <w:rsid w:val="359A655A"/>
    <w:rsid w:val="359B3CFA"/>
    <w:rsid w:val="35B87FA9"/>
    <w:rsid w:val="35C76CE9"/>
    <w:rsid w:val="35C80195"/>
    <w:rsid w:val="35D54660"/>
    <w:rsid w:val="35EF127D"/>
    <w:rsid w:val="36107446"/>
    <w:rsid w:val="361909F0"/>
    <w:rsid w:val="363B2715"/>
    <w:rsid w:val="36413BC1"/>
    <w:rsid w:val="364A0BAA"/>
    <w:rsid w:val="364F647B"/>
    <w:rsid w:val="36621745"/>
    <w:rsid w:val="3666313D"/>
    <w:rsid w:val="367D2D2D"/>
    <w:rsid w:val="3680483A"/>
    <w:rsid w:val="36833607"/>
    <w:rsid w:val="36A54032"/>
    <w:rsid w:val="36B3674F"/>
    <w:rsid w:val="36DB3EF8"/>
    <w:rsid w:val="36FA25D0"/>
    <w:rsid w:val="3701395E"/>
    <w:rsid w:val="372E2279"/>
    <w:rsid w:val="37362EDC"/>
    <w:rsid w:val="374C482B"/>
    <w:rsid w:val="3756532C"/>
    <w:rsid w:val="37653756"/>
    <w:rsid w:val="377E04A5"/>
    <w:rsid w:val="377F0D27"/>
    <w:rsid w:val="377F2AD5"/>
    <w:rsid w:val="37835DCB"/>
    <w:rsid w:val="378B147A"/>
    <w:rsid w:val="378E0F6A"/>
    <w:rsid w:val="37953B5B"/>
    <w:rsid w:val="379C71E3"/>
    <w:rsid w:val="37AA1056"/>
    <w:rsid w:val="37C52BDE"/>
    <w:rsid w:val="37D42E21"/>
    <w:rsid w:val="37DE48FE"/>
    <w:rsid w:val="37DF180F"/>
    <w:rsid w:val="37DF20DE"/>
    <w:rsid w:val="37E34E12"/>
    <w:rsid w:val="37EB761E"/>
    <w:rsid w:val="380341AD"/>
    <w:rsid w:val="38250630"/>
    <w:rsid w:val="382F44FB"/>
    <w:rsid w:val="3851621F"/>
    <w:rsid w:val="385C2E16"/>
    <w:rsid w:val="387D60DC"/>
    <w:rsid w:val="388F6D48"/>
    <w:rsid w:val="389E2A00"/>
    <w:rsid w:val="38A87E0A"/>
    <w:rsid w:val="38AB3A4B"/>
    <w:rsid w:val="38B30C88"/>
    <w:rsid w:val="38D4425E"/>
    <w:rsid w:val="38DB1F8D"/>
    <w:rsid w:val="38E01351"/>
    <w:rsid w:val="38E54BBA"/>
    <w:rsid w:val="38E84B50"/>
    <w:rsid w:val="38F43D19"/>
    <w:rsid w:val="390A63CE"/>
    <w:rsid w:val="39113C01"/>
    <w:rsid w:val="3911775D"/>
    <w:rsid w:val="391D7A4D"/>
    <w:rsid w:val="393379D8"/>
    <w:rsid w:val="394E275F"/>
    <w:rsid w:val="39504729"/>
    <w:rsid w:val="397462A5"/>
    <w:rsid w:val="39822409"/>
    <w:rsid w:val="3983116E"/>
    <w:rsid w:val="398C14D9"/>
    <w:rsid w:val="3995038E"/>
    <w:rsid w:val="39987E7E"/>
    <w:rsid w:val="399D36E6"/>
    <w:rsid w:val="39C66799"/>
    <w:rsid w:val="39DB4D3F"/>
    <w:rsid w:val="39DC420F"/>
    <w:rsid w:val="39ED1F78"/>
    <w:rsid w:val="39F2758E"/>
    <w:rsid w:val="39F33306"/>
    <w:rsid w:val="3A045513"/>
    <w:rsid w:val="3A085004"/>
    <w:rsid w:val="3A1304A1"/>
    <w:rsid w:val="3A184B1B"/>
    <w:rsid w:val="3A43603C"/>
    <w:rsid w:val="3A454C6C"/>
    <w:rsid w:val="3A5C3ADB"/>
    <w:rsid w:val="3A790C4B"/>
    <w:rsid w:val="3A83468A"/>
    <w:rsid w:val="3A927CA2"/>
    <w:rsid w:val="3A9C399E"/>
    <w:rsid w:val="3AA82343"/>
    <w:rsid w:val="3AA90A79"/>
    <w:rsid w:val="3AAA1C17"/>
    <w:rsid w:val="3AB51260"/>
    <w:rsid w:val="3ABB2088"/>
    <w:rsid w:val="3AD244C6"/>
    <w:rsid w:val="3ADE3A4D"/>
    <w:rsid w:val="3AE25855"/>
    <w:rsid w:val="3AE80991"/>
    <w:rsid w:val="3AEE41FA"/>
    <w:rsid w:val="3B091033"/>
    <w:rsid w:val="3B0C0B24"/>
    <w:rsid w:val="3B2E2848"/>
    <w:rsid w:val="3B2F036E"/>
    <w:rsid w:val="3B517A5E"/>
    <w:rsid w:val="3B615F60"/>
    <w:rsid w:val="3B6748AA"/>
    <w:rsid w:val="3B6B7AC4"/>
    <w:rsid w:val="3B702E61"/>
    <w:rsid w:val="3B783AC3"/>
    <w:rsid w:val="3B7D5699"/>
    <w:rsid w:val="3B7E2844"/>
    <w:rsid w:val="3BAA1C70"/>
    <w:rsid w:val="3BB26AC4"/>
    <w:rsid w:val="3BB53761"/>
    <w:rsid w:val="3BC46D08"/>
    <w:rsid w:val="3BD54525"/>
    <w:rsid w:val="3C015BA1"/>
    <w:rsid w:val="3C051E21"/>
    <w:rsid w:val="3C0D06AF"/>
    <w:rsid w:val="3C37572C"/>
    <w:rsid w:val="3C3B0FB9"/>
    <w:rsid w:val="3C3E2F5F"/>
    <w:rsid w:val="3C4147FD"/>
    <w:rsid w:val="3C6329C5"/>
    <w:rsid w:val="3C942743"/>
    <w:rsid w:val="3CA27965"/>
    <w:rsid w:val="3CB11983"/>
    <w:rsid w:val="3CEC29BB"/>
    <w:rsid w:val="3CEC308D"/>
    <w:rsid w:val="3CF655E7"/>
    <w:rsid w:val="3CFA3C3E"/>
    <w:rsid w:val="3D17730C"/>
    <w:rsid w:val="3D301D84"/>
    <w:rsid w:val="3D3305EA"/>
    <w:rsid w:val="3D424389"/>
    <w:rsid w:val="3D45293D"/>
    <w:rsid w:val="3D6469F5"/>
    <w:rsid w:val="3D6C1F9C"/>
    <w:rsid w:val="3D995F73"/>
    <w:rsid w:val="3D9A41C5"/>
    <w:rsid w:val="3DA27781"/>
    <w:rsid w:val="3DB334D8"/>
    <w:rsid w:val="3DB72FC9"/>
    <w:rsid w:val="3DE713D4"/>
    <w:rsid w:val="3DFD6502"/>
    <w:rsid w:val="3DFE622D"/>
    <w:rsid w:val="3E083824"/>
    <w:rsid w:val="3E3E7246"/>
    <w:rsid w:val="3E410AE4"/>
    <w:rsid w:val="3E467EA9"/>
    <w:rsid w:val="3E502AD5"/>
    <w:rsid w:val="3E546D12"/>
    <w:rsid w:val="3E676AF4"/>
    <w:rsid w:val="3E824F32"/>
    <w:rsid w:val="3E9E740A"/>
    <w:rsid w:val="3EC5129C"/>
    <w:rsid w:val="3ECF0E18"/>
    <w:rsid w:val="3ED0092C"/>
    <w:rsid w:val="3ED25BE0"/>
    <w:rsid w:val="3EF46F8B"/>
    <w:rsid w:val="3EFE4C27"/>
    <w:rsid w:val="3F005843"/>
    <w:rsid w:val="3F3423F7"/>
    <w:rsid w:val="3F373C95"/>
    <w:rsid w:val="3F4563B2"/>
    <w:rsid w:val="3F5D36FC"/>
    <w:rsid w:val="3F894D5F"/>
    <w:rsid w:val="3F8C2233"/>
    <w:rsid w:val="3FA4132B"/>
    <w:rsid w:val="3FA4757D"/>
    <w:rsid w:val="3FAE03FB"/>
    <w:rsid w:val="3FC50F9E"/>
    <w:rsid w:val="3FD339BE"/>
    <w:rsid w:val="3FD57736"/>
    <w:rsid w:val="3FDD10C3"/>
    <w:rsid w:val="3FFB2F15"/>
    <w:rsid w:val="3FFD0C01"/>
    <w:rsid w:val="4001677D"/>
    <w:rsid w:val="403F1053"/>
    <w:rsid w:val="404552A0"/>
    <w:rsid w:val="4050500F"/>
    <w:rsid w:val="4061546E"/>
    <w:rsid w:val="406F0526"/>
    <w:rsid w:val="4077259B"/>
    <w:rsid w:val="407C4056"/>
    <w:rsid w:val="408F1FDB"/>
    <w:rsid w:val="40927B10"/>
    <w:rsid w:val="40B6053B"/>
    <w:rsid w:val="40B7508E"/>
    <w:rsid w:val="40E24800"/>
    <w:rsid w:val="40FD375C"/>
    <w:rsid w:val="40FF1BB1"/>
    <w:rsid w:val="41100EA9"/>
    <w:rsid w:val="411E335F"/>
    <w:rsid w:val="411E6EBB"/>
    <w:rsid w:val="412C5A7C"/>
    <w:rsid w:val="413A1F7A"/>
    <w:rsid w:val="415B010F"/>
    <w:rsid w:val="416A2100"/>
    <w:rsid w:val="417D0085"/>
    <w:rsid w:val="41814FFF"/>
    <w:rsid w:val="418238EE"/>
    <w:rsid w:val="41870F04"/>
    <w:rsid w:val="418F7DB9"/>
    <w:rsid w:val="41911676"/>
    <w:rsid w:val="4194717D"/>
    <w:rsid w:val="41B33AA7"/>
    <w:rsid w:val="41BD4926"/>
    <w:rsid w:val="41C2018E"/>
    <w:rsid w:val="420324D5"/>
    <w:rsid w:val="42051E29"/>
    <w:rsid w:val="420A743F"/>
    <w:rsid w:val="420C765B"/>
    <w:rsid w:val="42130EB1"/>
    <w:rsid w:val="422420A8"/>
    <w:rsid w:val="42333C8E"/>
    <w:rsid w:val="423A7D24"/>
    <w:rsid w:val="424B6CFD"/>
    <w:rsid w:val="425D1C65"/>
    <w:rsid w:val="426F425E"/>
    <w:rsid w:val="4290203A"/>
    <w:rsid w:val="42925DB2"/>
    <w:rsid w:val="42976F25"/>
    <w:rsid w:val="429A07C3"/>
    <w:rsid w:val="42AE426E"/>
    <w:rsid w:val="42C45840"/>
    <w:rsid w:val="42D71A17"/>
    <w:rsid w:val="42D9753D"/>
    <w:rsid w:val="42DC297D"/>
    <w:rsid w:val="43003087"/>
    <w:rsid w:val="43040332"/>
    <w:rsid w:val="432F66E7"/>
    <w:rsid w:val="4339622E"/>
    <w:rsid w:val="434708F0"/>
    <w:rsid w:val="435629F7"/>
    <w:rsid w:val="43803E5D"/>
    <w:rsid w:val="438306F7"/>
    <w:rsid w:val="4387343D"/>
    <w:rsid w:val="4392593E"/>
    <w:rsid w:val="43947908"/>
    <w:rsid w:val="43AA712C"/>
    <w:rsid w:val="43D61CCF"/>
    <w:rsid w:val="43E02B4D"/>
    <w:rsid w:val="43FB1735"/>
    <w:rsid w:val="44006D4C"/>
    <w:rsid w:val="44095C00"/>
    <w:rsid w:val="440F6F8F"/>
    <w:rsid w:val="442F6127"/>
    <w:rsid w:val="443F5AC6"/>
    <w:rsid w:val="44415D04"/>
    <w:rsid w:val="44446D28"/>
    <w:rsid w:val="4447497A"/>
    <w:rsid w:val="44585AB7"/>
    <w:rsid w:val="44735770"/>
    <w:rsid w:val="44776347"/>
    <w:rsid w:val="447D2ED2"/>
    <w:rsid w:val="448B0D0B"/>
    <w:rsid w:val="44AD6ED3"/>
    <w:rsid w:val="44CC6C2E"/>
    <w:rsid w:val="44D83825"/>
    <w:rsid w:val="44ED72D0"/>
    <w:rsid w:val="44EE4DF6"/>
    <w:rsid w:val="450E7246"/>
    <w:rsid w:val="45107462"/>
    <w:rsid w:val="451E56DB"/>
    <w:rsid w:val="45412623"/>
    <w:rsid w:val="456D21BF"/>
    <w:rsid w:val="458115B6"/>
    <w:rsid w:val="458D0AB3"/>
    <w:rsid w:val="45965BB9"/>
    <w:rsid w:val="45C81AEB"/>
    <w:rsid w:val="45D60C4F"/>
    <w:rsid w:val="46160AA8"/>
    <w:rsid w:val="462D66FA"/>
    <w:rsid w:val="462E7BA0"/>
    <w:rsid w:val="46445615"/>
    <w:rsid w:val="465D2233"/>
    <w:rsid w:val="4666171F"/>
    <w:rsid w:val="46713F31"/>
    <w:rsid w:val="4684301E"/>
    <w:rsid w:val="46893028"/>
    <w:rsid w:val="469043B7"/>
    <w:rsid w:val="46A14816"/>
    <w:rsid w:val="46A165C4"/>
    <w:rsid w:val="46CC73B9"/>
    <w:rsid w:val="46D06EA9"/>
    <w:rsid w:val="46EE10DD"/>
    <w:rsid w:val="46F61390"/>
    <w:rsid w:val="470E79D1"/>
    <w:rsid w:val="471E2D2A"/>
    <w:rsid w:val="4727514F"/>
    <w:rsid w:val="47280A93"/>
    <w:rsid w:val="474927B8"/>
    <w:rsid w:val="474A7E99"/>
    <w:rsid w:val="47543990"/>
    <w:rsid w:val="4780267D"/>
    <w:rsid w:val="478A34FC"/>
    <w:rsid w:val="47C84024"/>
    <w:rsid w:val="47CB7671"/>
    <w:rsid w:val="47D318F9"/>
    <w:rsid w:val="47E0136E"/>
    <w:rsid w:val="47E537FA"/>
    <w:rsid w:val="48117C08"/>
    <w:rsid w:val="48311BC9"/>
    <w:rsid w:val="483B68E1"/>
    <w:rsid w:val="485449DA"/>
    <w:rsid w:val="48657AC5"/>
    <w:rsid w:val="488E7E21"/>
    <w:rsid w:val="489D725F"/>
    <w:rsid w:val="48AB79F2"/>
    <w:rsid w:val="48B1464B"/>
    <w:rsid w:val="48D83DF3"/>
    <w:rsid w:val="48E1714C"/>
    <w:rsid w:val="48E94252"/>
    <w:rsid w:val="48ED2FA0"/>
    <w:rsid w:val="48F350D1"/>
    <w:rsid w:val="495C7EA9"/>
    <w:rsid w:val="495E69EE"/>
    <w:rsid w:val="49753D38"/>
    <w:rsid w:val="49961C68"/>
    <w:rsid w:val="4998062F"/>
    <w:rsid w:val="49B605D8"/>
    <w:rsid w:val="49CA4084"/>
    <w:rsid w:val="49CF40FD"/>
    <w:rsid w:val="49E92558"/>
    <w:rsid w:val="49FA6FB5"/>
    <w:rsid w:val="4A2D4613"/>
    <w:rsid w:val="4A372B97"/>
    <w:rsid w:val="4A455A4A"/>
    <w:rsid w:val="4A4F5593"/>
    <w:rsid w:val="4A547DF1"/>
    <w:rsid w:val="4A58168F"/>
    <w:rsid w:val="4A5E47CC"/>
    <w:rsid w:val="4A631061"/>
    <w:rsid w:val="4A914BA1"/>
    <w:rsid w:val="4ABA40F8"/>
    <w:rsid w:val="4AC55E92"/>
    <w:rsid w:val="4AD30D16"/>
    <w:rsid w:val="4AD74352"/>
    <w:rsid w:val="4ADA45AC"/>
    <w:rsid w:val="4AE86BB0"/>
    <w:rsid w:val="4AEC627C"/>
    <w:rsid w:val="4AF22424"/>
    <w:rsid w:val="4AF968AA"/>
    <w:rsid w:val="4B0610EB"/>
    <w:rsid w:val="4B272266"/>
    <w:rsid w:val="4B352F4A"/>
    <w:rsid w:val="4B3D0885"/>
    <w:rsid w:val="4B3F0AAC"/>
    <w:rsid w:val="4B447E66"/>
    <w:rsid w:val="4B49330A"/>
    <w:rsid w:val="4B4B6F6D"/>
    <w:rsid w:val="4B553060"/>
    <w:rsid w:val="4B553E21"/>
    <w:rsid w:val="4B5D2CD5"/>
    <w:rsid w:val="4B6C61F1"/>
    <w:rsid w:val="4B92297F"/>
    <w:rsid w:val="4BB943B0"/>
    <w:rsid w:val="4BC114B6"/>
    <w:rsid w:val="4BC13264"/>
    <w:rsid w:val="4BC66F07"/>
    <w:rsid w:val="4BD72A88"/>
    <w:rsid w:val="4BD96800"/>
    <w:rsid w:val="4BE64A79"/>
    <w:rsid w:val="4BEC5F10"/>
    <w:rsid w:val="4BFE0015"/>
    <w:rsid w:val="4C194E4E"/>
    <w:rsid w:val="4C2A705C"/>
    <w:rsid w:val="4C3B0010"/>
    <w:rsid w:val="4C3B3603"/>
    <w:rsid w:val="4C4F6AC2"/>
    <w:rsid w:val="4C6A7458"/>
    <w:rsid w:val="4C714C8A"/>
    <w:rsid w:val="4C7327B1"/>
    <w:rsid w:val="4C855C49"/>
    <w:rsid w:val="4CA54934"/>
    <w:rsid w:val="4CB42DC9"/>
    <w:rsid w:val="4CBB7459"/>
    <w:rsid w:val="4CCE5C39"/>
    <w:rsid w:val="4CD62267"/>
    <w:rsid w:val="4CE826DE"/>
    <w:rsid w:val="4CEE1615"/>
    <w:rsid w:val="4CFD651E"/>
    <w:rsid w:val="4D023B34"/>
    <w:rsid w:val="4D350D98"/>
    <w:rsid w:val="4D3C7046"/>
    <w:rsid w:val="4D49099D"/>
    <w:rsid w:val="4D61085B"/>
    <w:rsid w:val="4D9329DF"/>
    <w:rsid w:val="4D9C7AE5"/>
    <w:rsid w:val="4D9D2008"/>
    <w:rsid w:val="4DA056C3"/>
    <w:rsid w:val="4DA370C6"/>
    <w:rsid w:val="4DAD0FB8"/>
    <w:rsid w:val="4DCB3F26"/>
    <w:rsid w:val="4DCC4418"/>
    <w:rsid w:val="4DCC45CE"/>
    <w:rsid w:val="4DD97B58"/>
    <w:rsid w:val="4DDB6FF8"/>
    <w:rsid w:val="4E1313F6"/>
    <w:rsid w:val="4E241889"/>
    <w:rsid w:val="4E2D2E33"/>
    <w:rsid w:val="4E437F61"/>
    <w:rsid w:val="4E4D7031"/>
    <w:rsid w:val="4E630603"/>
    <w:rsid w:val="4E6F0D56"/>
    <w:rsid w:val="4E710F72"/>
    <w:rsid w:val="4E777D6F"/>
    <w:rsid w:val="4E802F63"/>
    <w:rsid w:val="4E807407"/>
    <w:rsid w:val="4EA330F5"/>
    <w:rsid w:val="4EA8070C"/>
    <w:rsid w:val="4EAD3592"/>
    <w:rsid w:val="4EAE328E"/>
    <w:rsid w:val="4EB25722"/>
    <w:rsid w:val="4EB5208E"/>
    <w:rsid w:val="4EC35C45"/>
    <w:rsid w:val="4ECA0682"/>
    <w:rsid w:val="4ED072DF"/>
    <w:rsid w:val="4ED743A2"/>
    <w:rsid w:val="4EF15C0F"/>
    <w:rsid w:val="4EF61477"/>
    <w:rsid w:val="4EFD0A57"/>
    <w:rsid w:val="4EFD45B3"/>
    <w:rsid w:val="4F0040A4"/>
    <w:rsid w:val="4F137FAB"/>
    <w:rsid w:val="4F1E5C19"/>
    <w:rsid w:val="4F1F277C"/>
    <w:rsid w:val="4F2C7590"/>
    <w:rsid w:val="4F2E04D0"/>
    <w:rsid w:val="4F2F64A3"/>
    <w:rsid w:val="4F3557D2"/>
    <w:rsid w:val="4F38629A"/>
    <w:rsid w:val="4F400944"/>
    <w:rsid w:val="4F5A37B4"/>
    <w:rsid w:val="4F5D32A4"/>
    <w:rsid w:val="4F6B3C13"/>
    <w:rsid w:val="4F88250B"/>
    <w:rsid w:val="4F8C69B7"/>
    <w:rsid w:val="4F8E237C"/>
    <w:rsid w:val="4F901CF9"/>
    <w:rsid w:val="4F9547EC"/>
    <w:rsid w:val="4FB029A3"/>
    <w:rsid w:val="4FC81DBA"/>
    <w:rsid w:val="4FCE7CFE"/>
    <w:rsid w:val="4FDA2B47"/>
    <w:rsid w:val="4FF37764"/>
    <w:rsid w:val="50446212"/>
    <w:rsid w:val="504B35D3"/>
    <w:rsid w:val="5068028E"/>
    <w:rsid w:val="50695B81"/>
    <w:rsid w:val="50730BB3"/>
    <w:rsid w:val="508F3931"/>
    <w:rsid w:val="50A05C06"/>
    <w:rsid w:val="50A56CB1"/>
    <w:rsid w:val="50B75092"/>
    <w:rsid w:val="50C01D3C"/>
    <w:rsid w:val="50CE26AB"/>
    <w:rsid w:val="50D2381E"/>
    <w:rsid w:val="50E023DF"/>
    <w:rsid w:val="50E96732"/>
    <w:rsid w:val="510078F8"/>
    <w:rsid w:val="51087240"/>
    <w:rsid w:val="51204589"/>
    <w:rsid w:val="512C1180"/>
    <w:rsid w:val="513D338D"/>
    <w:rsid w:val="516F72BF"/>
    <w:rsid w:val="51713037"/>
    <w:rsid w:val="517B51EF"/>
    <w:rsid w:val="51842D6A"/>
    <w:rsid w:val="518E4421"/>
    <w:rsid w:val="519805C3"/>
    <w:rsid w:val="519F5DF6"/>
    <w:rsid w:val="51B15B29"/>
    <w:rsid w:val="51B16D66"/>
    <w:rsid w:val="51B44DED"/>
    <w:rsid w:val="51BF0246"/>
    <w:rsid w:val="51C25640"/>
    <w:rsid w:val="51D6733E"/>
    <w:rsid w:val="51E657D3"/>
    <w:rsid w:val="51F16B3D"/>
    <w:rsid w:val="52020133"/>
    <w:rsid w:val="5205792F"/>
    <w:rsid w:val="52262073"/>
    <w:rsid w:val="52306A4E"/>
    <w:rsid w:val="52413744"/>
    <w:rsid w:val="524644C3"/>
    <w:rsid w:val="5257047F"/>
    <w:rsid w:val="525A0161"/>
    <w:rsid w:val="527A416D"/>
    <w:rsid w:val="527C6137"/>
    <w:rsid w:val="527F6476"/>
    <w:rsid w:val="528559C7"/>
    <w:rsid w:val="52EA5A01"/>
    <w:rsid w:val="52EC506B"/>
    <w:rsid w:val="52F749BC"/>
    <w:rsid w:val="531262E7"/>
    <w:rsid w:val="531620E8"/>
    <w:rsid w:val="532540D9"/>
    <w:rsid w:val="53823120"/>
    <w:rsid w:val="53823E5E"/>
    <w:rsid w:val="53924908"/>
    <w:rsid w:val="53A2777C"/>
    <w:rsid w:val="53A54A39"/>
    <w:rsid w:val="53AB0A82"/>
    <w:rsid w:val="53C31A37"/>
    <w:rsid w:val="53F221DA"/>
    <w:rsid w:val="540168F4"/>
    <w:rsid w:val="54025590"/>
    <w:rsid w:val="54120B01"/>
    <w:rsid w:val="541A66F2"/>
    <w:rsid w:val="542D593B"/>
    <w:rsid w:val="54322F51"/>
    <w:rsid w:val="54462559"/>
    <w:rsid w:val="54532EC8"/>
    <w:rsid w:val="54547704"/>
    <w:rsid w:val="5455279C"/>
    <w:rsid w:val="54613836"/>
    <w:rsid w:val="54631655"/>
    <w:rsid w:val="546B6463"/>
    <w:rsid w:val="546F5CF7"/>
    <w:rsid w:val="5472334E"/>
    <w:rsid w:val="54837309"/>
    <w:rsid w:val="549C3935"/>
    <w:rsid w:val="54AB56D0"/>
    <w:rsid w:val="54D538DD"/>
    <w:rsid w:val="54D5680B"/>
    <w:rsid w:val="54D6501D"/>
    <w:rsid w:val="54E12281"/>
    <w:rsid w:val="54F40D0A"/>
    <w:rsid w:val="54F46459"/>
    <w:rsid w:val="550C1086"/>
    <w:rsid w:val="552C5BF2"/>
    <w:rsid w:val="552F4F9D"/>
    <w:rsid w:val="55366A71"/>
    <w:rsid w:val="553E76D4"/>
    <w:rsid w:val="55466588"/>
    <w:rsid w:val="55627B95"/>
    <w:rsid w:val="5575020A"/>
    <w:rsid w:val="558029E9"/>
    <w:rsid w:val="558477DD"/>
    <w:rsid w:val="558A2919"/>
    <w:rsid w:val="55985036"/>
    <w:rsid w:val="559E63C4"/>
    <w:rsid w:val="55A34CA2"/>
    <w:rsid w:val="55C018F1"/>
    <w:rsid w:val="55C4407D"/>
    <w:rsid w:val="55F84E9E"/>
    <w:rsid w:val="56073F6A"/>
    <w:rsid w:val="5627460C"/>
    <w:rsid w:val="563665FD"/>
    <w:rsid w:val="564927D4"/>
    <w:rsid w:val="5664316A"/>
    <w:rsid w:val="567315FF"/>
    <w:rsid w:val="56815ACA"/>
    <w:rsid w:val="56A1616C"/>
    <w:rsid w:val="56C53BC0"/>
    <w:rsid w:val="56C8194B"/>
    <w:rsid w:val="56D46542"/>
    <w:rsid w:val="56DC0F52"/>
    <w:rsid w:val="56E20D42"/>
    <w:rsid w:val="56E85F69"/>
    <w:rsid w:val="56F63FFC"/>
    <w:rsid w:val="57004346"/>
    <w:rsid w:val="57087F99"/>
    <w:rsid w:val="5753390A"/>
    <w:rsid w:val="57541431"/>
    <w:rsid w:val="57574A7D"/>
    <w:rsid w:val="575A09F5"/>
    <w:rsid w:val="5764012A"/>
    <w:rsid w:val="57835872"/>
    <w:rsid w:val="579637F7"/>
    <w:rsid w:val="579B705F"/>
    <w:rsid w:val="57AC301B"/>
    <w:rsid w:val="57AD1762"/>
    <w:rsid w:val="57BB07E3"/>
    <w:rsid w:val="57CE2F91"/>
    <w:rsid w:val="57E44562"/>
    <w:rsid w:val="581314C9"/>
    <w:rsid w:val="585B059D"/>
    <w:rsid w:val="585C67EF"/>
    <w:rsid w:val="58920462"/>
    <w:rsid w:val="58A53908"/>
    <w:rsid w:val="58A67A6A"/>
    <w:rsid w:val="58C3061C"/>
    <w:rsid w:val="58D51304"/>
    <w:rsid w:val="58DF4D2A"/>
    <w:rsid w:val="58F509F1"/>
    <w:rsid w:val="590E560F"/>
    <w:rsid w:val="590F3861"/>
    <w:rsid w:val="593037D7"/>
    <w:rsid w:val="5934542A"/>
    <w:rsid w:val="59352B9C"/>
    <w:rsid w:val="59442BC5"/>
    <w:rsid w:val="594F0101"/>
    <w:rsid w:val="594F4501"/>
    <w:rsid w:val="597162CA"/>
    <w:rsid w:val="597C4CEE"/>
    <w:rsid w:val="598E50E7"/>
    <w:rsid w:val="59AC5554"/>
    <w:rsid w:val="59D5227A"/>
    <w:rsid w:val="59DD395F"/>
    <w:rsid w:val="59E36A9C"/>
    <w:rsid w:val="59F63514"/>
    <w:rsid w:val="59F760A3"/>
    <w:rsid w:val="59F9006D"/>
    <w:rsid w:val="5A0031AA"/>
    <w:rsid w:val="5A3472F2"/>
    <w:rsid w:val="5A355549"/>
    <w:rsid w:val="5A3D7F5A"/>
    <w:rsid w:val="5A53777D"/>
    <w:rsid w:val="5A6A4AC7"/>
    <w:rsid w:val="5A971D60"/>
    <w:rsid w:val="5AA955EF"/>
    <w:rsid w:val="5AB04BD0"/>
    <w:rsid w:val="5AB141BB"/>
    <w:rsid w:val="5ABA15AB"/>
    <w:rsid w:val="5AC07302"/>
    <w:rsid w:val="5AD53984"/>
    <w:rsid w:val="5AF96577"/>
    <w:rsid w:val="5B0D6B9F"/>
    <w:rsid w:val="5B2479CD"/>
    <w:rsid w:val="5B5437AD"/>
    <w:rsid w:val="5B70435F"/>
    <w:rsid w:val="5B9242D5"/>
    <w:rsid w:val="5BA74225"/>
    <w:rsid w:val="5BB13D97"/>
    <w:rsid w:val="5BBE156E"/>
    <w:rsid w:val="5BC528FD"/>
    <w:rsid w:val="5BCA3A6F"/>
    <w:rsid w:val="5BCF72D8"/>
    <w:rsid w:val="5BDA7259"/>
    <w:rsid w:val="5C0D40EB"/>
    <w:rsid w:val="5C130D0F"/>
    <w:rsid w:val="5C1358B5"/>
    <w:rsid w:val="5C1967A5"/>
    <w:rsid w:val="5C1B7B96"/>
    <w:rsid w:val="5C205D85"/>
    <w:rsid w:val="5C277114"/>
    <w:rsid w:val="5C3435DF"/>
    <w:rsid w:val="5C381321"/>
    <w:rsid w:val="5C725D18"/>
    <w:rsid w:val="5C734107"/>
    <w:rsid w:val="5C735EB5"/>
    <w:rsid w:val="5C766B8D"/>
    <w:rsid w:val="5C872126"/>
    <w:rsid w:val="5C877BB2"/>
    <w:rsid w:val="5C923B59"/>
    <w:rsid w:val="5C9D2F32"/>
    <w:rsid w:val="5CAC586B"/>
    <w:rsid w:val="5CB40002"/>
    <w:rsid w:val="5CC11316"/>
    <w:rsid w:val="5CCC3817"/>
    <w:rsid w:val="5CD821BC"/>
    <w:rsid w:val="5CE9261B"/>
    <w:rsid w:val="5CED6664"/>
    <w:rsid w:val="5CFF3BED"/>
    <w:rsid w:val="5D0B04AC"/>
    <w:rsid w:val="5D3E2967"/>
    <w:rsid w:val="5D4362C9"/>
    <w:rsid w:val="5D48272E"/>
    <w:rsid w:val="5D526412"/>
    <w:rsid w:val="5D8F61C0"/>
    <w:rsid w:val="5DAB167E"/>
    <w:rsid w:val="5DAF73C1"/>
    <w:rsid w:val="5DB577BD"/>
    <w:rsid w:val="5DD21301"/>
    <w:rsid w:val="5DD24E5D"/>
    <w:rsid w:val="5DEB29D6"/>
    <w:rsid w:val="5DFB0858"/>
    <w:rsid w:val="5E081495"/>
    <w:rsid w:val="5E0A5CF8"/>
    <w:rsid w:val="5E2C6C63"/>
    <w:rsid w:val="5E447AB7"/>
    <w:rsid w:val="5E55537D"/>
    <w:rsid w:val="5E6E102A"/>
    <w:rsid w:val="5E770717"/>
    <w:rsid w:val="5E8E1AB7"/>
    <w:rsid w:val="5EA031AD"/>
    <w:rsid w:val="5EB662D8"/>
    <w:rsid w:val="5EB97DCB"/>
    <w:rsid w:val="5EBD5B0D"/>
    <w:rsid w:val="5EBD78BB"/>
    <w:rsid w:val="5ECC3FA2"/>
    <w:rsid w:val="5EDA66BF"/>
    <w:rsid w:val="5EF41C49"/>
    <w:rsid w:val="5EFF054C"/>
    <w:rsid w:val="5F021772"/>
    <w:rsid w:val="5F0F7E12"/>
    <w:rsid w:val="5F131BD1"/>
    <w:rsid w:val="5F2416E8"/>
    <w:rsid w:val="5F2E07B9"/>
    <w:rsid w:val="5F3B73F3"/>
    <w:rsid w:val="5F620FA2"/>
    <w:rsid w:val="5F7C32D2"/>
    <w:rsid w:val="5F814D8D"/>
    <w:rsid w:val="5F990328"/>
    <w:rsid w:val="5FA56CCD"/>
    <w:rsid w:val="5FBA204D"/>
    <w:rsid w:val="5FC1634F"/>
    <w:rsid w:val="5FCD3B2E"/>
    <w:rsid w:val="5FD21144"/>
    <w:rsid w:val="5FE175D9"/>
    <w:rsid w:val="5FE550F4"/>
    <w:rsid w:val="6009588A"/>
    <w:rsid w:val="60261667"/>
    <w:rsid w:val="60343BAD"/>
    <w:rsid w:val="60593614"/>
    <w:rsid w:val="607466A0"/>
    <w:rsid w:val="60786190"/>
    <w:rsid w:val="60796AA5"/>
    <w:rsid w:val="608C1C3B"/>
    <w:rsid w:val="60987315"/>
    <w:rsid w:val="609B2F18"/>
    <w:rsid w:val="60AC5E39"/>
    <w:rsid w:val="60B42F40"/>
    <w:rsid w:val="60B625CF"/>
    <w:rsid w:val="60BD1DF5"/>
    <w:rsid w:val="60C17234"/>
    <w:rsid w:val="60CC028A"/>
    <w:rsid w:val="60DD4245"/>
    <w:rsid w:val="60E90E3C"/>
    <w:rsid w:val="60FE73F7"/>
    <w:rsid w:val="610B7004"/>
    <w:rsid w:val="61186DD4"/>
    <w:rsid w:val="611F485D"/>
    <w:rsid w:val="61243C22"/>
    <w:rsid w:val="61377DF9"/>
    <w:rsid w:val="6138147B"/>
    <w:rsid w:val="61453B98"/>
    <w:rsid w:val="61483DAA"/>
    <w:rsid w:val="614D13CA"/>
    <w:rsid w:val="6151078F"/>
    <w:rsid w:val="617F354E"/>
    <w:rsid w:val="61842912"/>
    <w:rsid w:val="618F19E3"/>
    <w:rsid w:val="61C62F2B"/>
    <w:rsid w:val="61CD250B"/>
    <w:rsid w:val="61E73B15"/>
    <w:rsid w:val="61F55FC4"/>
    <w:rsid w:val="62123618"/>
    <w:rsid w:val="621E68C3"/>
    <w:rsid w:val="622C5484"/>
    <w:rsid w:val="623E1855"/>
    <w:rsid w:val="624511ED"/>
    <w:rsid w:val="62606EDB"/>
    <w:rsid w:val="62614A02"/>
    <w:rsid w:val="62AD7C47"/>
    <w:rsid w:val="62C21E48"/>
    <w:rsid w:val="62C52956"/>
    <w:rsid w:val="62CA07F9"/>
    <w:rsid w:val="62D00C75"/>
    <w:rsid w:val="62D60F4C"/>
    <w:rsid w:val="62EF025F"/>
    <w:rsid w:val="62EF1ABC"/>
    <w:rsid w:val="63013101"/>
    <w:rsid w:val="63302D52"/>
    <w:rsid w:val="63402869"/>
    <w:rsid w:val="636429FB"/>
    <w:rsid w:val="637D586B"/>
    <w:rsid w:val="638D2F58"/>
    <w:rsid w:val="63A9366A"/>
    <w:rsid w:val="63AC0B5B"/>
    <w:rsid w:val="63EB2F73"/>
    <w:rsid w:val="63FC2C34"/>
    <w:rsid w:val="641D00AF"/>
    <w:rsid w:val="64202DC6"/>
    <w:rsid w:val="643423CE"/>
    <w:rsid w:val="643C1282"/>
    <w:rsid w:val="646329A6"/>
    <w:rsid w:val="648A0240"/>
    <w:rsid w:val="64917820"/>
    <w:rsid w:val="649E018F"/>
    <w:rsid w:val="649F5632"/>
    <w:rsid w:val="64AB3259"/>
    <w:rsid w:val="64C85B4B"/>
    <w:rsid w:val="64DA5735"/>
    <w:rsid w:val="64DE67DD"/>
    <w:rsid w:val="64FD3667"/>
    <w:rsid w:val="650D2C1F"/>
    <w:rsid w:val="651069C0"/>
    <w:rsid w:val="651D5558"/>
    <w:rsid w:val="652B4E3D"/>
    <w:rsid w:val="653603C7"/>
    <w:rsid w:val="65424FBE"/>
    <w:rsid w:val="6572676E"/>
    <w:rsid w:val="657C4442"/>
    <w:rsid w:val="65A80E93"/>
    <w:rsid w:val="65A93AEA"/>
    <w:rsid w:val="65BF216B"/>
    <w:rsid w:val="65C349C1"/>
    <w:rsid w:val="65C94D98"/>
    <w:rsid w:val="65CB4FB4"/>
    <w:rsid w:val="65DF280D"/>
    <w:rsid w:val="65E10333"/>
    <w:rsid w:val="65E14D38"/>
    <w:rsid w:val="65EA7DC1"/>
    <w:rsid w:val="660404C6"/>
    <w:rsid w:val="660C498C"/>
    <w:rsid w:val="664F7993"/>
    <w:rsid w:val="66522FDF"/>
    <w:rsid w:val="665925BF"/>
    <w:rsid w:val="66882EA5"/>
    <w:rsid w:val="668C4E4E"/>
    <w:rsid w:val="66B94E0C"/>
    <w:rsid w:val="66CA417A"/>
    <w:rsid w:val="66CD6B09"/>
    <w:rsid w:val="66DD706B"/>
    <w:rsid w:val="66E26E7C"/>
    <w:rsid w:val="66EB147E"/>
    <w:rsid w:val="66F10A4A"/>
    <w:rsid w:val="66FB71D3"/>
    <w:rsid w:val="67191D4F"/>
    <w:rsid w:val="672D1356"/>
    <w:rsid w:val="673E5F91"/>
    <w:rsid w:val="674C0C8F"/>
    <w:rsid w:val="67530DBD"/>
    <w:rsid w:val="675863D3"/>
    <w:rsid w:val="67670D0C"/>
    <w:rsid w:val="676E5BF7"/>
    <w:rsid w:val="67705E13"/>
    <w:rsid w:val="679A2E90"/>
    <w:rsid w:val="67A61834"/>
    <w:rsid w:val="67B20F17"/>
    <w:rsid w:val="67C10CC9"/>
    <w:rsid w:val="67C475E4"/>
    <w:rsid w:val="67CF5646"/>
    <w:rsid w:val="67DD2D7C"/>
    <w:rsid w:val="67E23EE9"/>
    <w:rsid w:val="67EA3883"/>
    <w:rsid w:val="67ED7463"/>
    <w:rsid w:val="67F3434E"/>
    <w:rsid w:val="68012F0F"/>
    <w:rsid w:val="68152516"/>
    <w:rsid w:val="681542C4"/>
    <w:rsid w:val="6838510D"/>
    <w:rsid w:val="68430CA2"/>
    <w:rsid w:val="684F6460"/>
    <w:rsid w:val="688558EE"/>
    <w:rsid w:val="688723D3"/>
    <w:rsid w:val="6888718C"/>
    <w:rsid w:val="688D3786"/>
    <w:rsid w:val="68914293"/>
    <w:rsid w:val="68AC34E2"/>
    <w:rsid w:val="68B82D61"/>
    <w:rsid w:val="68BA222A"/>
    <w:rsid w:val="68BC5088"/>
    <w:rsid w:val="68C83273"/>
    <w:rsid w:val="68CA3301"/>
    <w:rsid w:val="68CB7079"/>
    <w:rsid w:val="68D264C1"/>
    <w:rsid w:val="68D32A00"/>
    <w:rsid w:val="68E5013A"/>
    <w:rsid w:val="68E5074E"/>
    <w:rsid w:val="68FD36D6"/>
    <w:rsid w:val="690B12B3"/>
    <w:rsid w:val="690E5BD0"/>
    <w:rsid w:val="69206AA3"/>
    <w:rsid w:val="69224EEB"/>
    <w:rsid w:val="6933534A"/>
    <w:rsid w:val="69382960"/>
    <w:rsid w:val="6949691B"/>
    <w:rsid w:val="6951757E"/>
    <w:rsid w:val="695A0B28"/>
    <w:rsid w:val="69632CD4"/>
    <w:rsid w:val="69670B4F"/>
    <w:rsid w:val="69766FE4"/>
    <w:rsid w:val="69823BDB"/>
    <w:rsid w:val="69872FA0"/>
    <w:rsid w:val="6994390F"/>
    <w:rsid w:val="699B2EEF"/>
    <w:rsid w:val="69A13929"/>
    <w:rsid w:val="69A91168"/>
    <w:rsid w:val="69B42E2E"/>
    <w:rsid w:val="69BD2E65"/>
    <w:rsid w:val="69CD6811"/>
    <w:rsid w:val="69CE5072"/>
    <w:rsid w:val="69DD3507"/>
    <w:rsid w:val="69DD7494"/>
    <w:rsid w:val="69E403F2"/>
    <w:rsid w:val="69FD7706"/>
    <w:rsid w:val="6A0E1913"/>
    <w:rsid w:val="6A1E20CB"/>
    <w:rsid w:val="6A244C92"/>
    <w:rsid w:val="6A2D7FEB"/>
    <w:rsid w:val="6A303637"/>
    <w:rsid w:val="6A306848"/>
    <w:rsid w:val="6A3824EC"/>
    <w:rsid w:val="6A413A96"/>
    <w:rsid w:val="6A440E91"/>
    <w:rsid w:val="6A535578"/>
    <w:rsid w:val="6A6529F5"/>
    <w:rsid w:val="6A723C50"/>
    <w:rsid w:val="6A8E65B0"/>
    <w:rsid w:val="6A941E18"/>
    <w:rsid w:val="6AA47B81"/>
    <w:rsid w:val="6ABF6769"/>
    <w:rsid w:val="6ADF6E0B"/>
    <w:rsid w:val="6AE21E3A"/>
    <w:rsid w:val="6AF44665"/>
    <w:rsid w:val="6AFF63B3"/>
    <w:rsid w:val="6B1C3A53"/>
    <w:rsid w:val="6B1C5D1F"/>
    <w:rsid w:val="6B1D005F"/>
    <w:rsid w:val="6B1E7934"/>
    <w:rsid w:val="6B2A57DF"/>
    <w:rsid w:val="6B3F174E"/>
    <w:rsid w:val="6B563571"/>
    <w:rsid w:val="6B731081"/>
    <w:rsid w:val="6B772188"/>
    <w:rsid w:val="6BA0659B"/>
    <w:rsid w:val="6BA22313"/>
    <w:rsid w:val="6BA355F0"/>
    <w:rsid w:val="6BF07A9B"/>
    <w:rsid w:val="6C114498"/>
    <w:rsid w:val="6C1256EA"/>
    <w:rsid w:val="6C156F89"/>
    <w:rsid w:val="6C1E0D54"/>
    <w:rsid w:val="6C335374"/>
    <w:rsid w:val="6C4E30C5"/>
    <w:rsid w:val="6C510171"/>
    <w:rsid w:val="6C512734"/>
    <w:rsid w:val="6C57134F"/>
    <w:rsid w:val="6C643A6C"/>
    <w:rsid w:val="6C700663"/>
    <w:rsid w:val="6C865790"/>
    <w:rsid w:val="6CA200F0"/>
    <w:rsid w:val="6CA64085"/>
    <w:rsid w:val="6CCD7863"/>
    <w:rsid w:val="6CE14DD0"/>
    <w:rsid w:val="6CF40DC4"/>
    <w:rsid w:val="6D093C1F"/>
    <w:rsid w:val="6D1234C8"/>
    <w:rsid w:val="6D262AD0"/>
    <w:rsid w:val="6D277AC2"/>
    <w:rsid w:val="6D2A0844"/>
    <w:rsid w:val="6D325918"/>
    <w:rsid w:val="6D3A657B"/>
    <w:rsid w:val="6D3C6797"/>
    <w:rsid w:val="6D400035"/>
    <w:rsid w:val="6D6F361C"/>
    <w:rsid w:val="6D723F67"/>
    <w:rsid w:val="6D724E66"/>
    <w:rsid w:val="6D7D4DE5"/>
    <w:rsid w:val="6D9D7236"/>
    <w:rsid w:val="6DA00AD4"/>
    <w:rsid w:val="6DA61393"/>
    <w:rsid w:val="6DB561E9"/>
    <w:rsid w:val="6DEA7FA1"/>
    <w:rsid w:val="6DEC1F6B"/>
    <w:rsid w:val="6E05302D"/>
    <w:rsid w:val="6E1B45FE"/>
    <w:rsid w:val="6E241705"/>
    <w:rsid w:val="6E26547D"/>
    <w:rsid w:val="6E361438"/>
    <w:rsid w:val="6E443B55"/>
    <w:rsid w:val="6E5024FA"/>
    <w:rsid w:val="6E597819"/>
    <w:rsid w:val="6E775CD9"/>
    <w:rsid w:val="6E8421A4"/>
    <w:rsid w:val="6E970129"/>
    <w:rsid w:val="6EA04A13"/>
    <w:rsid w:val="6EA6211A"/>
    <w:rsid w:val="6EA81F5F"/>
    <w:rsid w:val="6EAB7730"/>
    <w:rsid w:val="6EC66318"/>
    <w:rsid w:val="6ECC354C"/>
    <w:rsid w:val="6ED65BFF"/>
    <w:rsid w:val="6EE906BC"/>
    <w:rsid w:val="6F053D76"/>
    <w:rsid w:val="6F0E50B8"/>
    <w:rsid w:val="6F101491"/>
    <w:rsid w:val="6F125A01"/>
    <w:rsid w:val="6F1572A0"/>
    <w:rsid w:val="6F242B1C"/>
    <w:rsid w:val="6F325106"/>
    <w:rsid w:val="6F484F7F"/>
    <w:rsid w:val="6F54601A"/>
    <w:rsid w:val="6F767D3E"/>
    <w:rsid w:val="6F7A7A05"/>
    <w:rsid w:val="6F865AA7"/>
    <w:rsid w:val="6FA348AB"/>
    <w:rsid w:val="6FAF3250"/>
    <w:rsid w:val="6FB40F38"/>
    <w:rsid w:val="6FC22F83"/>
    <w:rsid w:val="6FC62348"/>
    <w:rsid w:val="6FCF38F2"/>
    <w:rsid w:val="6FD33B0D"/>
    <w:rsid w:val="6FD33E78"/>
    <w:rsid w:val="6FD9207B"/>
    <w:rsid w:val="6FE16B76"/>
    <w:rsid w:val="6FF375E1"/>
    <w:rsid w:val="70153975"/>
    <w:rsid w:val="702E0844"/>
    <w:rsid w:val="703025E3"/>
    <w:rsid w:val="703419A7"/>
    <w:rsid w:val="705610BB"/>
    <w:rsid w:val="70810BBD"/>
    <w:rsid w:val="708244C1"/>
    <w:rsid w:val="70D036E5"/>
    <w:rsid w:val="70F03B20"/>
    <w:rsid w:val="7105627C"/>
    <w:rsid w:val="710B44B6"/>
    <w:rsid w:val="712C2ABE"/>
    <w:rsid w:val="713E63D0"/>
    <w:rsid w:val="714874B8"/>
    <w:rsid w:val="71557E27"/>
    <w:rsid w:val="716A38D3"/>
    <w:rsid w:val="71723392"/>
    <w:rsid w:val="71755DD4"/>
    <w:rsid w:val="718801FD"/>
    <w:rsid w:val="719A2BB7"/>
    <w:rsid w:val="71B72890"/>
    <w:rsid w:val="71C21FDA"/>
    <w:rsid w:val="71D87441"/>
    <w:rsid w:val="71FD4EBA"/>
    <w:rsid w:val="71FF7992"/>
    <w:rsid w:val="7205184D"/>
    <w:rsid w:val="720A6FB7"/>
    <w:rsid w:val="724C59B5"/>
    <w:rsid w:val="72552FC2"/>
    <w:rsid w:val="725C4FBE"/>
    <w:rsid w:val="7265409A"/>
    <w:rsid w:val="72712A3F"/>
    <w:rsid w:val="728221C1"/>
    <w:rsid w:val="72872262"/>
    <w:rsid w:val="72874010"/>
    <w:rsid w:val="729B5D0E"/>
    <w:rsid w:val="729D47C4"/>
    <w:rsid w:val="729F135A"/>
    <w:rsid w:val="72B34E61"/>
    <w:rsid w:val="72B70089"/>
    <w:rsid w:val="72BB6E03"/>
    <w:rsid w:val="72D7605F"/>
    <w:rsid w:val="72F1559A"/>
    <w:rsid w:val="72FA6ED8"/>
    <w:rsid w:val="73090EC9"/>
    <w:rsid w:val="730E4732"/>
    <w:rsid w:val="733817AF"/>
    <w:rsid w:val="73404A89"/>
    <w:rsid w:val="73410663"/>
    <w:rsid w:val="734343DB"/>
    <w:rsid w:val="735E1215"/>
    <w:rsid w:val="73612AB3"/>
    <w:rsid w:val="73654FA8"/>
    <w:rsid w:val="73697BBA"/>
    <w:rsid w:val="73726A6F"/>
    <w:rsid w:val="737C169B"/>
    <w:rsid w:val="73993FFB"/>
    <w:rsid w:val="73C2472B"/>
    <w:rsid w:val="73E37068"/>
    <w:rsid w:val="73E57241"/>
    <w:rsid w:val="73E831D5"/>
    <w:rsid w:val="73F336CD"/>
    <w:rsid w:val="74077AAC"/>
    <w:rsid w:val="74393A30"/>
    <w:rsid w:val="743A41B9"/>
    <w:rsid w:val="74510D7A"/>
    <w:rsid w:val="74512D7A"/>
    <w:rsid w:val="745B670A"/>
    <w:rsid w:val="74602D6B"/>
    <w:rsid w:val="74736F42"/>
    <w:rsid w:val="747800B5"/>
    <w:rsid w:val="74844CAB"/>
    <w:rsid w:val="748B2CF1"/>
    <w:rsid w:val="7491561A"/>
    <w:rsid w:val="749E5641"/>
    <w:rsid w:val="74B82BA7"/>
    <w:rsid w:val="74C0380A"/>
    <w:rsid w:val="74CF1C9F"/>
    <w:rsid w:val="74F30E89"/>
    <w:rsid w:val="74F636CF"/>
    <w:rsid w:val="751671CD"/>
    <w:rsid w:val="75175B20"/>
    <w:rsid w:val="75183646"/>
    <w:rsid w:val="751C1388"/>
    <w:rsid w:val="751D2A0A"/>
    <w:rsid w:val="752E4C17"/>
    <w:rsid w:val="75380C87"/>
    <w:rsid w:val="757A7E5C"/>
    <w:rsid w:val="757D7244"/>
    <w:rsid w:val="759E0F0F"/>
    <w:rsid w:val="75AF3FAA"/>
    <w:rsid w:val="75B27875"/>
    <w:rsid w:val="75CB252D"/>
    <w:rsid w:val="75DE488F"/>
    <w:rsid w:val="75EF43A6"/>
    <w:rsid w:val="75F714AD"/>
    <w:rsid w:val="75F85ADB"/>
    <w:rsid w:val="75FB1725"/>
    <w:rsid w:val="76124539"/>
    <w:rsid w:val="761A3A2A"/>
    <w:rsid w:val="762322A2"/>
    <w:rsid w:val="763418B6"/>
    <w:rsid w:val="763D406E"/>
    <w:rsid w:val="767C6234"/>
    <w:rsid w:val="767E1BCE"/>
    <w:rsid w:val="76830F93"/>
    <w:rsid w:val="7687344A"/>
    <w:rsid w:val="768A2321"/>
    <w:rsid w:val="769E7B7B"/>
    <w:rsid w:val="76AC2297"/>
    <w:rsid w:val="76CE3202"/>
    <w:rsid w:val="76D57A40"/>
    <w:rsid w:val="77112A42"/>
    <w:rsid w:val="77184757"/>
    <w:rsid w:val="771D64F0"/>
    <w:rsid w:val="771F2A69"/>
    <w:rsid w:val="772938E8"/>
    <w:rsid w:val="773E3218"/>
    <w:rsid w:val="77416E84"/>
    <w:rsid w:val="77555E3A"/>
    <w:rsid w:val="775B5A6C"/>
    <w:rsid w:val="775D3592"/>
    <w:rsid w:val="77620166"/>
    <w:rsid w:val="77884AB3"/>
    <w:rsid w:val="77980A6E"/>
    <w:rsid w:val="77A17922"/>
    <w:rsid w:val="77B00D76"/>
    <w:rsid w:val="77B07B65"/>
    <w:rsid w:val="77BD2282"/>
    <w:rsid w:val="77D01FB6"/>
    <w:rsid w:val="77E52BF8"/>
    <w:rsid w:val="77F04406"/>
    <w:rsid w:val="77FC724F"/>
    <w:rsid w:val="77FF5CF5"/>
    <w:rsid w:val="781C169F"/>
    <w:rsid w:val="78250553"/>
    <w:rsid w:val="78263FA6"/>
    <w:rsid w:val="782677D3"/>
    <w:rsid w:val="78283BA0"/>
    <w:rsid w:val="78287ED4"/>
    <w:rsid w:val="782D11B6"/>
    <w:rsid w:val="783267CC"/>
    <w:rsid w:val="7858084F"/>
    <w:rsid w:val="785E1CB7"/>
    <w:rsid w:val="78625143"/>
    <w:rsid w:val="789F1313"/>
    <w:rsid w:val="78BC253A"/>
    <w:rsid w:val="78D67AA0"/>
    <w:rsid w:val="78DA7590"/>
    <w:rsid w:val="79004B1D"/>
    <w:rsid w:val="79133D8A"/>
    <w:rsid w:val="79224A93"/>
    <w:rsid w:val="792A3948"/>
    <w:rsid w:val="79334EF2"/>
    <w:rsid w:val="79410D60"/>
    <w:rsid w:val="79501600"/>
    <w:rsid w:val="795F7A95"/>
    <w:rsid w:val="796C21B2"/>
    <w:rsid w:val="796D48BB"/>
    <w:rsid w:val="798715FB"/>
    <w:rsid w:val="799C2A97"/>
    <w:rsid w:val="799E680F"/>
    <w:rsid w:val="79A6682F"/>
    <w:rsid w:val="79A67472"/>
    <w:rsid w:val="79A75A82"/>
    <w:rsid w:val="79B7167F"/>
    <w:rsid w:val="79E41D48"/>
    <w:rsid w:val="79E47F9A"/>
    <w:rsid w:val="7A016D9E"/>
    <w:rsid w:val="7A081EDB"/>
    <w:rsid w:val="7A0B26BE"/>
    <w:rsid w:val="7A1B710E"/>
    <w:rsid w:val="7A1E34AC"/>
    <w:rsid w:val="7A214D4A"/>
    <w:rsid w:val="7A35181B"/>
    <w:rsid w:val="7A523156"/>
    <w:rsid w:val="7A53221E"/>
    <w:rsid w:val="7A7A445B"/>
    <w:rsid w:val="7A7E3F4B"/>
    <w:rsid w:val="7A8A1CF6"/>
    <w:rsid w:val="7A8A6D94"/>
    <w:rsid w:val="7AAF2356"/>
    <w:rsid w:val="7AB20098"/>
    <w:rsid w:val="7AB4796D"/>
    <w:rsid w:val="7ADD1513"/>
    <w:rsid w:val="7AE47923"/>
    <w:rsid w:val="7AE5221C"/>
    <w:rsid w:val="7AEA6D39"/>
    <w:rsid w:val="7B0568FD"/>
    <w:rsid w:val="7B09415C"/>
    <w:rsid w:val="7B0F1047"/>
    <w:rsid w:val="7B18614D"/>
    <w:rsid w:val="7B24133B"/>
    <w:rsid w:val="7B3D7927"/>
    <w:rsid w:val="7B4C229B"/>
    <w:rsid w:val="7B503B39"/>
    <w:rsid w:val="7B5A49B8"/>
    <w:rsid w:val="7B5B428C"/>
    <w:rsid w:val="7B5E0926"/>
    <w:rsid w:val="7B5F1FCE"/>
    <w:rsid w:val="7B6148FE"/>
    <w:rsid w:val="7B771A51"/>
    <w:rsid w:val="7B786BEC"/>
    <w:rsid w:val="7B9C4D32"/>
    <w:rsid w:val="7BA574FF"/>
    <w:rsid w:val="7BB265A2"/>
    <w:rsid w:val="7BC13DBD"/>
    <w:rsid w:val="7BD77DB7"/>
    <w:rsid w:val="7BF16A2B"/>
    <w:rsid w:val="7C29082D"/>
    <w:rsid w:val="7C355626"/>
    <w:rsid w:val="7C395444"/>
    <w:rsid w:val="7C532F51"/>
    <w:rsid w:val="7C596A1E"/>
    <w:rsid w:val="7C5C02BC"/>
    <w:rsid w:val="7C7C095E"/>
    <w:rsid w:val="7C7C44BA"/>
    <w:rsid w:val="7C7F3FAA"/>
    <w:rsid w:val="7C896BD7"/>
    <w:rsid w:val="7C8F68E3"/>
    <w:rsid w:val="7C91234B"/>
    <w:rsid w:val="7C9C4B5C"/>
    <w:rsid w:val="7CBE3A2D"/>
    <w:rsid w:val="7CD77CE7"/>
    <w:rsid w:val="7CE07802"/>
    <w:rsid w:val="7CE704CD"/>
    <w:rsid w:val="7CEC7892"/>
    <w:rsid w:val="7CED7B6F"/>
    <w:rsid w:val="7CF36E72"/>
    <w:rsid w:val="7D115EA6"/>
    <w:rsid w:val="7D341239"/>
    <w:rsid w:val="7D382AD7"/>
    <w:rsid w:val="7D471B21"/>
    <w:rsid w:val="7D603DDC"/>
    <w:rsid w:val="7D657644"/>
    <w:rsid w:val="7D6C2781"/>
    <w:rsid w:val="7D7A50AB"/>
    <w:rsid w:val="7D7B0C16"/>
    <w:rsid w:val="7D80519E"/>
    <w:rsid w:val="7D807FDA"/>
    <w:rsid w:val="7D840B80"/>
    <w:rsid w:val="7D9341B1"/>
    <w:rsid w:val="7D9C12B8"/>
    <w:rsid w:val="7DB57BC7"/>
    <w:rsid w:val="7DBE5814"/>
    <w:rsid w:val="7DC223A1"/>
    <w:rsid w:val="7DDA3B8E"/>
    <w:rsid w:val="7DDF11A4"/>
    <w:rsid w:val="7E01736D"/>
    <w:rsid w:val="7E0B01EB"/>
    <w:rsid w:val="7E144742"/>
    <w:rsid w:val="7E152F54"/>
    <w:rsid w:val="7E153109"/>
    <w:rsid w:val="7E1662A9"/>
    <w:rsid w:val="7E1F77F3"/>
    <w:rsid w:val="7E2B43EA"/>
    <w:rsid w:val="7E461224"/>
    <w:rsid w:val="7E470AE8"/>
    <w:rsid w:val="7E4F49A7"/>
    <w:rsid w:val="7E566324"/>
    <w:rsid w:val="7E655B4E"/>
    <w:rsid w:val="7E682F48"/>
    <w:rsid w:val="7E6B0C8A"/>
    <w:rsid w:val="7E6D67B0"/>
    <w:rsid w:val="7E751B09"/>
    <w:rsid w:val="7E7C2E97"/>
    <w:rsid w:val="7E7F64E4"/>
    <w:rsid w:val="7E952BC4"/>
    <w:rsid w:val="7EAA17B2"/>
    <w:rsid w:val="7EB77A2B"/>
    <w:rsid w:val="7EDA1C52"/>
    <w:rsid w:val="7EDC7492"/>
    <w:rsid w:val="7EF50554"/>
    <w:rsid w:val="7EFE38AC"/>
    <w:rsid w:val="7EFE7085"/>
    <w:rsid w:val="7F0C2BFC"/>
    <w:rsid w:val="7F1B620C"/>
    <w:rsid w:val="7F2B5EA7"/>
    <w:rsid w:val="7F330B06"/>
    <w:rsid w:val="7F3E014D"/>
    <w:rsid w:val="7F435763"/>
    <w:rsid w:val="7F47710B"/>
    <w:rsid w:val="7F4E570E"/>
    <w:rsid w:val="7F4F4108"/>
    <w:rsid w:val="7F52551F"/>
    <w:rsid w:val="7F5259A6"/>
    <w:rsid w:val="7F547970"/>
    <w:rsid w:val="7F5D74B8"/>
    <w:rsid w:val="7F7B4EFD"/>
    <w:rsid w:val="7F9A24D6"/>
    <w:rsid w:val="7FB0104A"/>
    <w:rsid w:val="7FCE7723"/>
    <w:rsid w:val="7FDF36DE"/>
    <w:rsid w:val="7FEE3921"/>
    <w:rsid w:val="7FF558FD"/>
    <w:rsid w:val="7FF6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jc w:val="left"/>
    </w:pPr>
    <w:rPr>
      <w:rFonts w:ascii="Calibri" w:hAnsi="Calibri" w:eastAsia="宋体" w:cs="黑体"/>
      <w:kern w:val="0"/>
      <w:sz w:val="24"/>
      <w:szCs w:val="24"/>
    </w:rPr>
  </w:style>
  <w:style w:type="character" w:styleId="10">
    <w:name w:val="Strong"/>
    <w:basedOn w:val="9"/>
    <w:qFormat/>
    <w:uiPriority w:val="0"/>
    <w:rPr>
      <w:b/>
    </w:rPr>
  </w:style>
  <w:style w:type="character" w:styleId="11">
    <w:name w:val="FollowedHyperlink"/>
    <w:basedOn w:val="9"/>
    <w:qFormat/>
    <w:uiPriority w:val="0"/>
    <w:rPr>
      <w:color w:val="0275D8"/>
      <w:u w:val="none"/>
    </w:rPr>
  </w:style>
  <w:style w:type="character" w:styleId="12">
    <w:name w:val="HTML Definition"/>
    <w:basedOn w:val="9"/>
    <w:qFormat/>
    <w:uiPriority w:val="0"/>
    <w:rPr>
      <w:i/>
    </w:rPr>
  </w:style>
  <w:style w:type="character" w:styleId="13">
    <w:name w:val="Hyperlink"/>
    <w:basedOn w:val="9"/>
    <w:qFormat/>
    <w:uiPriority w:val="0"/>
    <w:rPr>
      <w:color w:val="0275D8"/>
      <w:u w:val="none"/>
    </w:rPr>
  </w:style>
  <w:style w:type="character" w:styleId="14">
    <w:name w:val="HTML Code"/>
    <w:basedOn w:val="9"/>
    <w:qFormat/>
    <w:uiPriority w:val="0"/>
    <w:rPr>
      <w:rFonts w:hint="default" w:ascii="Consolas" w:hAnsi="Consolas" w:eastAsia="Consolas" w:cs="Consolas"/>
      <w:color w:val="BD4147"/>
      <w:sz w:val="21"/>
      <w:szCs w:val="21"/>
      <w:shd w:val="clear" w:fill="F7F7F9"/>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paragraph" w:customStyle="1" w:styleId="17">
    <w:name w:val="列出段落1"/>
    <w:basedOn w:val="1"/>
    <w:qFormat/>
    <w:uiPriority w:val="99"/>
    <w:pPr>
      <w:ind w:firstLine="420" w:firstLineChars="200"/>
    </w:pPr>
  </w:style>
  <w:style w:type="character" w:customStyle="1" w:styleId="18">
    <w:name w:val="fullscreen"/>
    <w:basedOn w:val="9"/>
    <w:qFormat/>
    <w:uiPriority w:val="0"/>
    <w:rPr>
      <w:color w:val="2FA4DA"/>
    </w:rPr>
  </w:style>
  <w:style w:type="character" w:customStyle="1" w:styleId="19">
    <w:name w:val="hover9"/>
    <w:basedOn w:val="9"/>
    <w:qFormat/>
    <w:uiPriority w:val="0"/>
    <w:rPr>
      <w:shd w:val="clear" w:fill="4872B9"/>
    </w:rPr>
  </w:style>
  <w:style w:type="character" w:customStyle="1" w:styleId="20">
    <w:name w:val="more"/>
    <w:basedOn w:val="9"/>
    <w:qFormat/>
    <w:uiPriority w:val="0"/>
  </w:style>
  <w:style w:type="character" w:customStyle="1" w:styleId="21">
    <w:name w:val="demoicon"/>
    <w:basedOn w:val="9"/>
    <w:qFormat/>
    <w:uiPriority w:val="0"/>
    <w:rPr>
      <w:color w:val="FFFFFF"/>
    </w:rPr>
  </w:style>
  <w:style w:type="character" w:customStyle="1" w:styleId="22">
    <w:name w:val="button"/>
    <w:basedOn w:val="9"/>
    <w:qFormat/>
    <w:uiPriority w:val="0"/>
  </w:style>
  <w:style w:type="character" w:customStyle="1" w:styleId="23">
    <w:name w:val="button1"/>
    <w:basedOn w:val="9"/>
    <w:qFormat/>
    <w:uiPriority w:val="0"/>
  </w:style>
  <w:style w:type="character" w:customStyle="1" w:styleId="24">
    <w:name w:val="tmpztreemove_arrow"/>
    <w:basedOn w:val="9"/>
    <w:qFormat/>
    <w:uiPriority w:val="0"/>
  </w:style>
  <w:style w:type="character" w:customStyle="1" w:styleId="25">
    <w:name w:val="fontstyle01"/>
    <w:basedOn w:val="9"/>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67B382-D807-4A23-A173-9FB131C9D58E}">
  <ds:schemaRefs/>
</ds:datastoreItem>
</file>

<file path=docProps/app.xml><?xml version="1.0" encoding="utf-8"?>
<Properties xmlns="http://schemas.openxmlformats.org/officeDocument/2006/extended-properties" xmlns:vt="http://schemas.openxmlformats.org/officeDocument/2006/docPropsVTypes">
  <Template>Normal</Template>
  <Company>中山市民众镇人民政府</Company>
  <Pages>18</Pages>
  <Words>8844</Words>
  <Characters>10368</Characters>
  <Lines>32</Lines>
  <Paragraphs>9</Paragraphs>
  <TotalTime>4</TotalTime>
  <ScaleCrop>false</ScaleCrop>
  <LinksUpToDate>false</LinksUpToDate>
  <CharactersWithSpaces>10385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2022-08-03T02:51:00Z</dcterms:created>
  <dc:creator>梁妍琳</dc:creator>
  <cp:lastModifiedBy>陆雪萍</cp:lastModifiedBy>
  <cp:lastPrinted>2022-08-17T07:03:00Z</cp:lastPrinted>
  <dcterms:modified xsi:type="dcterms:W3CDTF">2023-05-22T02:17:37Z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00F37B74226C481DA2D755EFA5EEA73E_13</vt:lpwstr>
  </property>
</Properties>
</file>