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rPr>
          <w:rFonts w:ascii="黑体" w:hAnsi="黑体" w:eastAsia="黑体" w:cs="黑体"/>
          <w:sz w:val="24"/>
          <w:szCs w:val="24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石岐街道企业人才子女入读街道属公办学校申请表</w:t>
      </w:r>
    </w:p>
    <w:tbl>
      <w:tblPr>
        <w:tblStyle w:val="2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2"/>
        <w:gridCol w:w="553"/>
        <w:gridCol w:w="1735"/>
        <w:gridCol w:w="487"/>
        <w:gridCol w:w="668"/>
        <w:gridCol w:w="210"/>
        <w:gridCol w:w="797"/>
        <w:gridCol w:w="838"/>
        <w:gridCol w:w="82"/>
        <w:gridCol w:w="1060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4" w:type="dxa"/>
            <w:gridSpan w:val="1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申请人</w:t>
            </w:r>
            <w:r>
              <w:rPr>
                <w:b/>
                <w:bCs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34" w:type="dxa"/>
            <w:gridSpan w:val="1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申请人</w:t>
            </w:r>
            <w:r>
              <w:rPr>
                <w:b/>
                <w:bCs/>
                <w:sz w:val="28"/>
                <w:szCs w:val="28"/>
              </w:rPr>
              <w:t>子女情况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8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毕业(在读)</w:t>
            </w:r>
            <w:r>
              <w:rPr>
                <w:sz w:val="24"/>
                <w:szCs w:val="24"/>
              </w:rPr>
              <w:t>学校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现住址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申请入读学校名称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3"/>
            <w:vAlign w:val="center"/>
          </w:tcPr>
          <w:p>
            <w:pPr>
              <w:adjustRightInd w:val="0"/>
              <w:snapToGrid w:val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申请入读年级</w:t>
            </w:r>
          </w:p>
        </w:tc>
        <w:tc>
          <w:tcPr>
            <w:tcW w:w="7764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小一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初一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 xml:space="preserve">        插班</w:t>
            </w:r>
            <w:r>
              <w:rPr>
                <w:rFonts w:hint="eastAsia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3057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1.子女有石岐街道户籍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</w:p>
        </w:tc>
        <w:tc>
          <w:tcPr>
            <w:tcW w:w="259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2.符合市优待政策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</w:p>
        </w:tc>
        <w:tc>
          <w:tcPr>
            <w:tcW w:w="2947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3.父母一方有本街道户籍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4.在本街道居住工作满1年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</w:p>
        </w:tc>
        <w:tc>
          <w:tcPr>
            <w:tcW w:w="25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5.积分符合入学条件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</w:p>
        </w:tc>
        <w:tc>
          <w:tcPr>
            <w:tcW w:w="2947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6.以上均无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4" w:type="dxa"/>
            <w:gridSpan w:val="12"/>
            <w:vAlign w:val="center"/>
          </w:tcPr>
          <w:p>
            <w:pPr>
              <w:adjustRightInd w:val="0"/>
              <w:snapToGrid w:val="0"/>
              <w:ind w:firstLine="465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填写及提供的资料完全真实，若有虚构，愿承担相应法律责任，并放弃学位申请资格。本人已清楚相关规定，若无法在意向入读学校安排学位，愿意服从街道教育部门的统筹安排。如有重复申请或不按规定时间到校注册情况，自愿放弃录取资格。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465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34" w:type="dxa"/>
            <w:gridSpan w:val="1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办理</w:t>
            </w:r>
            <w:r>
              <w:rPr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（盖  章）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 日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街道主管部门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386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（盖   章）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6E2A"/>
    <w:rsid w:val="002B49AC"/>
    <w:rsid w:val="00B00702"/>
    <w:rsid w:val="09347659"/>
    <w:rsid w:val="0A0040A4"/>
    <w:rsid w:val="0D432382"/>
    <w:rsid w:val="1196344F"/>
    <w:rsid w:val="133E4145"/>
    <w:rsid w:val="17436A93"/>
    <w:rsid w:val="1D846286"/>
    <w:rsid w:val="22371B86"/>
    <w:rsid w:val="22C579FD"/>
    <w:rsid w:val="2714460D"/>
    <w:rsid w:val="29E5189E"/>
    <w:rsid w:val="339C5600"/>
    <w:rsid w:val="38200121"/>
    <w:rsid w:val="4805654C"/>
    <w:rsid w:val="50835828"/>
    <w:rsid w:val="51D02258"/>
    <w:rsid w:val="571E2638"/>
    <w:rsid w:val="5F392477"/>
    <w:rsid w:val="601E3362"/>
    <w:rsid w:val="61B82A9C"/>
    <w:rsid w:val="639853C5"/>
    <w:rsid w:val="63B46E2A"/>
    <w:rsid w:val="6FB14232"/>
    <w:rsid w:val="7F4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68</Words>
  <Characters>394</Characters>
  <Lines>3</Lines>
  <Paragraphs>1</Paragraphs>
  <TotalTime>6</TotalTime>
  <ScaleCrop>false</ScaleCrop>
  <LinksUpToDate>false</LinksUpToDate>
  <CharactersWithSpaces>461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2020-05-09T08:38:00Z</dcterms:created>
  <dc:creator>NTKO</dc:creator>
  <cp:lastModifiedBy>吴理坤</cp:lastModifiedBy>
  <cp:lastPrinted>2020-05-20T01:20:00Z</cp:lastPrinted>
  <dcterms:modified xsi:type="dcterms:W3CDTF">2023-02-03T01:22:01Z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40CF5EE9F2994A2CA88939E65CAF7867</vt:lpwstr>
  </property>
</Properties>
</file>