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中山市教育和体育局直属学校（中山市东区中学）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2023年公开招聘专任教师拟聘人员名单</w:t>
      </w:r>
    </w:p>
    <w:tbl>
      <w:tblPr>
        <w:tblStyle w:val="2"/>
        <w:tblpPr w:leftFromText="180" w:rightFromText="180" w:vertAnchor="text" w:horzAnchor="page" w:tblpX="1378" w:tblpY="620"/>
        <w:tblOverlap w:val="never"/>
        <w:tblW w:w="143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2264"/>
        <w:gridCol w:w="2200"/>
        <w:gridCol w:w="2100"/>
        <w:gridCol w:w="1417"/>
        <w:gridCol w:w="2504"/>
        <w:gridCol w:w="16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岗位代码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考生姓名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</w:rPr>
              <w:t>中山市东区中学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文化课专任教师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  <w:t>20230001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陈铠莹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广州大学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  <w:t>20230001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劳咏莺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广东技术师范大学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  <w:t>20230001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唐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西交利物浦大学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  <w:t>20230002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周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白俄罗斯国立大学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  <w:t>20230002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康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蕊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厦门大学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  <w:t>20230002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郑黎妮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南方科技大学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  <w:t>20230003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曾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湖南师范大学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  <w:t>20230003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邓咏恩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南京师范大学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  <w:t>20230004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丁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湘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西南大学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rPr>
          <w:sz w:val="18"/>
          <w:szCs w:val="1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F876607-C9D3-4E00-BEB9-76B48D258B5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297E4F9-C31D-45E7-87BE-18A2FDB76AD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3CA72D4-97A1-48A4-B890-851F94E6D4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89DC277-1A80-4110-B915-32780BCA13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7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2023-03-13T01:09:12Z</dcterms:created>
  <dc:creator>lenovo</dc:creator>
  <cp:lastModifiedBy>潘绮琪</cp:lastModifiedBy>
  <dcterms:modified xsi:type="dcterms:W3CDTF">2023-03-13T01:09:37Z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12E980D5CD0644BA8605E932004251EE</vt:lpwstr>
  </property>
</Properties>
</file>