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_GBK" w:hAnsi="方正小标宋_GBK" w:eastAsia="方正小标宋_GBK"/>
          <w:b/>
          <w:bCs/>
          <w:kern w:val="44"/>
          <w:sz w:val="30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/>
          <w:b/>
          <w:bCs/>
          <w:kern w:val="44"/>
          <w:sz w:val="30"/>
          <w:szCs w:val="44"/>
          <w:lang w:val="en-US" w:eastAsia="zh-CN" w:bidi="ar-SA"/>
        </w:rPr>
        <w:t>（二十三）</w:t>
      </w:r>
      <w:bookmarkStart w:id="0" w:name="_GoBack"/>
      <w:bookmarkEnd w:id="0"/>
      <w:r>
        <w:rPr>
          <w:rFonts w:hint="eastAsia" w:ascii="方正小标宋_GBK" w:hAnsi="方正小标宋_GBK" w:eastAsia="方正小标宋_GBK"/>
          <w:b/>
          <w:bCs/>
          <w:kern w:val="44"/>
          <w:sz w:val="30"/>
          <w:szCs w:val="44"/>
          <w:lang w:val="en-US" w:eastAsia="zh-CN" w:bidi="ar-SA"/>
        </w:rPr>
        <w:t>横栏镇城乡规划领域基层政务公开标准目录</w:t>
      </w:r>
    </w:p>
    <w:tbl>
      <w:tblPr>
        <w:tblStyle w:val="5"/>
        <w:tblW w:w="1431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3"/>
        <w:gridCol w:w="591"/>
        <w:gridCol w:w="995"/>
        <w:gridCol w:w="983"/>
        <w:gridCol w:w="1859"/>
        <w:gridCol w:w="1457"/>
        <w:gridCol w:w="1192"/>
        <w:gridCol w:w="2226"/>
        <w:gridCol w:w="679"/>
        <w:gridCol w:w="1060"/>
        <w:gridCol w:w="924"/>
        <w:gridCol w:w="915"/>
        <w:gridCol w:w="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5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18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1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22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7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5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政民互动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城乡规划事项的意见征集、政务咨询答复等</w:t>
            </w:r>
          </w:p>
        </w:tc>
        <w:tc>
          <w:tcPr>
            <w:tcW w:w="18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1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中山市横栏镇人民政府</w:t>
            </w:r>
          </w:p>
        </w:tc>
        <w:tc>
          <w:tcPr>
            <w:tcW w:w="22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■中山市横栏镇政府信息网■镇政府公告栏         ■村委会(居委会)公告栏</w:t>
            </w:r>
          </w:p>
        </w:tc>
        <w:tc>
          <w:tcPr>
            <w:tcW w:w="6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5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5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规划编制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镇总体规划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批准文件、脱密后的法定图则等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《土地管理法》、《城乡规划法》、《政府信息公开条例》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中山市横栏镇人民政府</w:t>
            </w:r>
          </w:p>
        </w:tc>
        <w:tc>
          <w:tcPr>
            <w:tcW w:w="22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■中山市横栏镇政府信息网■镇政府公告栏         ■村委会(居委会)公告栏</w:t>
            </w: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5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镇详细规划的相关草案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相关草案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《城乡规划法》、《政府信息公开条例》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中山市横栏镇人民政府</w:t>
            </w:r>
          </w:p>
        </w:tc>
        <w:tc>
          <w:tcPr>
            <w:tcW w:w="22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镇详细规划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批准文件、脱密后的法定图则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《城乡规划法》、《政府信息公开条例》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中山市横栏镇人民政府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■中山市横栏镇政府信息网■镇政府公告栏         ■村委会(居委会)公告栏</w:t>
            </w: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部分村庄编制完成的村庄规划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批准文件及脱密后的法定图则等</w:t>
            </w:r>
          </w:p>
        </w:tc>
        <w:tc>
          <w:tcPr>
            <w:tcW w:w="18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《土地管理法》、《城乡规划法》、《政府信息公开条例》</w:t>
            </w:r>
          </w:p>
        </w:tc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1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中山市横栏镇人民政府</w:t>
            </w:r>
          </w:p>
        </w:tc>
        <w:tc>
          <w:tcPr>
            <w:tcW w:w="22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■中山市横栏镇政府信息网■镇政府公告栏         ■村委会(居委会)公告栏</w:t>
            </w:r>
          </w:p>
        </w:tc>
        <w:tc>
          <w:tcPr>
            <w:tcW w:w="6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田氏保钓体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AIGD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52C6A"/>
    <w:rsid w:val="328A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2020-12-01T06:31:15Z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