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/>
          <w:bCs/>
          <w:sz w:val="30"/>
        </w:rPr>
        <w:t>（十</w:t>
      </w:r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二</w:t>
      </w:r>
      <w:r>
        <w:rPr>
          <w:rFonts w:hint="eastAsia" w:ascii="方正小标宋_GBK" w:hAnsi="方正小标宋_GBK" w:eastAsia="方正小标宋_GBK"/>
          <w:b/>
          <w:bCs/>
          <w:sz w:val="30"/>
        </w:rPr>
        <w:t>）</w:t>
      </w:r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横栏镇</w:t>
      </w:r>
      <w:bookmarkStart w:id="0" w:name="_GoBack"/>
      <w:bookmarkEnd w:id="0"/>
      <w:r>
        <w:rPr>
          <w:rFonts w:hint="eastAsia" w:ascii="方正小标宋_GBK" w:hAnsi="方正小标宋_GBK" w:eastAsia="方正小标宋_GBK"/>
          <w:b/>
          <w:bCs/>
          <w:sz w:val="30"/>
        </w:rPr>
        <w:t>国有土地上房屋征收与补偿领域基层政务公开标准目录</w:t>
      </w:r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311"/>
        <w:gridCol w:w="2552"/>
        <w:gridCol w:w="1437"/>
        <w:gridCol w:w="1440"/>
        <w:gridCol w:w="1092"/>
        <w:gridCol w:w="708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eastAsia="zh-CN"/>
              </w:rPr>
              <w:t>镇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法规政策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《国有土地上房屋征收与补偿条例》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政府网站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社会稳定风险评估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项目社会稳定风险评估报告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其他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申请人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房屋调查登记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1、入户调查通知书；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2、房屋调查结果；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3、房屋认定结果</w:t>
            </w:r>
            <w:r>
              <w:rPr>
                <w:rFonts w:hint="default" w:ascii="仿宋_GB2312" w:hAnsi="宋体" w:eastAsia="仿宋_GB2312"/>
                <w:color w:val="000000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《国有土地上房屋征收评估办法》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《关于推进国有土地上房屋征收与补偿信息公开工作的实施意见》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《关于进一步加强国有土地上房屋征收与补偿信息公开工作的通知》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被征收范围内公告栏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房屋征收补偿方案拟订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311" w:type="dxa"/>
            <w:vAlign w:val="center"/>
          </w:tcPr>
          <w:p>
            <w:pPr>
              <w:numPr>
                <w:ilvl w:val="0"/>
                <w:numId w:val="1"/>
              </w:numPr>
              <w:ind w:left="180" w:hanging="180" w:hangingChars="100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征求意见情况; </w:t>
            </w:r>
          </w:p>
          <w:p>
            <w:pPr>
              <w:numPr>
                <w:ilvl w:val="0"/>
                <w:numId w:val="0"/>
              </w:num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2、根据公众意见修改情况。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《关于推进国有土地上房屋征收与补偿信息公开工作的实施意见》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《关于进一步加强国有土地上房屋征收与补偿信息公开工作的通知》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被征收范围内公告栏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被征收房屋评估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房地产分户初步评估结果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《国有土地上房屋征收评估办法》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《关于推进国有土地上房屋征收与补偿信息公开工作的实施意见》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《关于进一步加强国有土地上房屋征收与补偿信息公开工作的通知》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分户补偿情况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项目分户补偿结果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《关于推进国有土地上房屋征收与补偿信息公开工作的实施意见》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《关于进一步加强国有土地上房屋征收与补偿信息公开工作的通知》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被征收范围内公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　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75CA"/>
    <w:multiLevelType w:val="singleLevel"/>
    <w:tmpl w:val="5F4775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0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2020-12-01T06:02:15Z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