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/>
          <w:b/>
          <w:bCs/>
          <w:sz w:val="30"/>
        </w:rPr>
      </w:pPr>
      <w:r>
        <w:rPr>
          <w:rFonts w:hint="eastAsia" w:ascii="方正小标宋_GBK" w:hAnsi="方正小标宋_GBK" w:eastAsia="方正小标宋_GBK"/>
          <w:b/>
          <w:bCs/>
          <w:sz w:val="30"/>
        </w:rPr>
        <w:t>（十一）</w:t>
      </w:r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横栏镇</w:t>
      </w:r>
      <w:r>
        <w:rPr>
          <w:rFonts w:hint="eastAsia" w:ascii="方正小标宋_GBK" w:hAnsi="方正小标宋_GBK" w:eastAsia="方正小标宋_GBK"/>
          <w:b/>
          <w:bCs/>
          <w:sz w:val="30"/>
        </w:rPr>
        <w:t>农村集体土地征</w:t>
      </w:r>
    </w:p>
    <w:tbl>
      <w:tblPr>
        <w:tblStyle w:val="5"/>
        <w:tblpPr w:leftFromText="180" w:rightFromText="180" w:vertAnchor="text" w:horzAnchor="page" w:tblpX="733" w:tblpY="610"/>
        <w:tblOverlap w:val="never"/>
        <w:tblW w:w="15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4"/>
        <w:gridCol w:w="1260"/>
        <w:gridCol w:w="1980"/>
        <w:gridCol w:w="1620"/>
        <w:gridCol w:w="1786"/>
        <w:gridCol w:w="554"/>
        <w:gridCol w:w="875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27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1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9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6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17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4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公开方式</w:t>
            </w: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27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6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8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62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8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依申请公开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eastAsia="zh-CN"/>
              </w:rPr>
              <w:t>市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级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  <w:lang w:eastAsia="zh-CN"/>
              </w:rPr>
              <w:t>镇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拟征收土地启动公告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1、土地征收启动公告〔内容包括：</w:t>
            </w:r>
            <w:r>
              <w:rPr>
                <w:rFonts w:hint="default" w:ascii="仿宋_GB2312" w:eastAsia="仿宋_GB2312"/>
                <w:color w:val="000000"/>
                <w:sz w:val="18"/>
                <w:szCs w:val="18"/>
                <w:highlight w:val="none"/>
              </w:rPr>
              <w:t>（1）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征收目的；</w:t>
            </w:r>
            <w:r>
              <w:rPr>
                <w:rFonts w:hint="default" w:ascii="仿宋_GB2312" w:eastAsia="仿宋_GB2312"/>
                <w:color w:val="000000"/>
                <w:sz w:val="18"/>
                <w:szCs w:val="18"/>
                <w:highlight w:val="none"/>
              </w:rPr>
              <w:t>（2）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拟征收范围；</w:t>
            </w:r>
            <w:r>
              <w:rPr>
                <w:rFonts w:hint="default" w:ascii="仿宋_GB2312" w:eastAsia="仿宋_GB2312"/>
                <w:color w:val="000000"/>
                <w:sz w:val="18"/>
                <w:szCs w:val="18"/>
                <w:highlight w:val="none"/>
              </w:rPr>
              <w:t>（3）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开展土地现状调查的安排；</w:t>
            </w:r>
            <w:r>
              <w:rPr>
                <w:rFonts w:hint="default" w:ascii="仿宋_GB2312" w:eastAsia="仿宋_GB2312"/>
                <w:color w:val="000000"/>
                <w:sz w:val="18"/>
                <w:szCs w:val="18"/>
                <w:highlight w:val="none"/>
              </w:rPr>
              <w:t>（4）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拟征收土地的原用途管控（包括不得抢栽、抢种、抢建等有关规定）〕。</w:t>
            </w:r>
            <w:r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《土地管理法》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《政府信息公开条例》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启动拟征收土地工作时实时公开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中山市横栏镇人民政府</w:t>
            </w:r>
          </w:p>
        </w:tc>
        <w:tc>
          <w:tcPr>
            <w:tcW w:w="1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中山市横栏镇人民政府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  <w:t>网站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 /村委会（社区）公示栏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  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√面向拟征收土地所在地的村集体成员</w:t>
            </w:r>
          </w:p>
        </w:tc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拟征收土地现状调查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1、征地调查结果确认表（征收土地勘测调查表）包括土地所有权人、使用权人、地类、面积，以及农村村民住宅、其他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上附着物和青苗等权属、种类、数量等信息。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〔*土地勘测定界图件（涉及国家秘密的项目除外；图件应按有关法律法规规定予以技术处理）〕。</w:t>
            </w:r>
          </w:p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《土地管理法》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《政府信息公开条例》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拟征收土地现状调查结束后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5个工作日内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中山市横栏镇人民政府</w:t>
            </w:r>
          </w:p>
        </w:tc>
        <w:tc>
          <w:tcPr>
            <w:tcW w:w="1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中山市横栏镇人民政府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  <w:t>网站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/村委会（社区）公示栏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√面向拟征收土地所在地的村集体成员</w:t>
            </w:r>
          </w:p>
        </w:tc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征收土地公告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《征收土地公告》（包括：1.征地批准机关、批准文号、批准时间和批准用途；</w:t>
            </w:r>
          </w:p>
          <w:p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2. 征地补偿安置方案；</w:t>
            </w:r>
          </w:p>
          <w:p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3. 征地补偿费、安置补助费的支付对象和支付方式；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4. 农民农村住宅、其他地上附着物和青苗等费用的支付对象及支付方式。</w:t>
            </w:r>
          </w:p>
          <w:p>
            <w:pPr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5. 其他需要公告的内容</w:t>
            </w:r>
            <w:r>
              <w:rPr>
                <w:rFonts w:hint="default" w:ascii="仿宋_GB2312" w:eastAsia="仿宋_GB2312"/>
                <w:color w:val="000000"/>
                <w:sz w:val="18"/>
                <w:szCs w:val="18"/>
                <w:highlight w:val="none"/>
              </w:rPr>
              <w:t>。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《土地管理法》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《政府信息公开条例》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收到征地批准文件之日起10个工作日内公开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中山市横栏镇人民政府</w:t>
            </w:r>
          </w:p>
        </w:tc>
        <w:tc>
          <w:tcPr>
            <w:tcW w:w="1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中山市横栏镇人民政府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  <w:t>网站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/村委会（社区）公示栏</w:t>
            </w:r>
          </w:p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征地批准文件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1.国务院批准用地批复文件（指用地由国务院批准）；2.省级人民政府批准用地批复文件（指用地由省级人民政府批准）；3.国务院批准城市用地后省级人民政府审核同意实施方案文件；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4.地方人民政府转发用地批复文件；5.其他用地批准文件。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《土地管理法》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《政府信息公开条例》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收到征地批准文件之日起10个工作日内公开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中山市横栏镇人民政府</w:t>
            </w:r>
          </w:p>
        </w:tc>
        <w:tc>
          <w:tcPr>
            <w:tcW w:w="1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eastAsia="zh-CN"/>
              </w:rPr>
              <w:t>中山市横栏镇人民政府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  <w:highlight w:val="none"/>
              </w:rPr>
              <w:t>网站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/村委会（社区）公示栏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/>
          <w:b/>
          <w:bCs/>
          <w:sz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/>
          <w:bCs/>
          <w:sz w:val="30"/>
        </w:rPr>
        <w:t>收领域基层政务公开标准目录</w:t>
      </w: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3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2020-12-01T06:00:58Z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