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</w:rPr>
        <w:t>第三部分  相关说明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一般公共预算支出决算的说明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一般公共服务支出14,127万元，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减少2,727万元，降幅16.2%。</w:t>
      </w:r>
    </w:p>
    <w:p>
      <w:pPr>
        <w:ind w:firstLine="640" w:firstLineChars="200"/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sz w:val="32"/>
          <w:szCs w:val="32"/>
        </w:rPr>
        <w:t>公共安全支出21,305万元，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减少3,446万元，降幅13.9%。</w:t>
      </w:r>
      <w:bookmarkEnd w:id="2"/>
    </w:p>
    <w:p>
      <w:pPr>
        <w:autoSpaceDE w:val="0"/>
        <w:autoSpaceDN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bookmarkStart w:id="3" w:name="PO_part2reason3yy"/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教育支出30,522万元，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减少16,565万元，降幅35.2%。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科学技术支出387万元，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减少4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475万元，降幅92%，主要是受新冠疫情及经济环境影响，满足发放条件的产业发展扶持资金减少。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文化旅游体育与传媒支出2,024万元，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减少1,056万元，降幅34.3%，主要是受新冠疫情影响公共文化活动开展数量较往年大幅减少。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社会保障和就业支出16,363万元，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减少4,224万元，降幅20.5%。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卫生健康支出17,478万元，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增加3,793万元，增幅27.7%，主要是新冠疫情期间抗疫支出、医院设备购置、住院大楼款项转支出等增加的支出。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节能环保支出6,425万元，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增加2,371万元，增幅58.5%，主要是2021年一并扣缴2020与2021年度生态补偿资金支出。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城乡社区支出7,949万元，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减少2,029万元，降幅20.3%，主要是因部分项目未通过验收，2021年中山（石岐）总部经济区相关费用未能全部支付。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农林水支出324万元，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减少807万元，降幅71.4%，主要是政策性扶贫资金支出的减少。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资源勘探信息等支出1万元，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减少20万元，降幅95.2%，主要是上级专项转移支付补助经费支出的减少。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住房保障支出2万元，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减少3万元，降幅60%，主要是上级专项转移支付补助经费支出的减少。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粮油物资储备支出341万元，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增加5万元，增幅1.5%。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灾害防治及应急管理支出支出13万元，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减少7万元，降幅35%，主要是上级专项转移支付补助经费支出的减少。</w:t>
      </w:r>
    </w:p>
    <w:p>
      <w:pPr>
        <w:pStyle w:val="4"/>
        <w:adjustRightInd w:val="0"/>
        <w:spacing w:line="480" w:lineRule="auto"/>
        <w:ind w:firstLine="739" w:firstLineChars="23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二、举借债务情况</w:t>
      </w:r>
    </w:p>
    <w:p>
      <w:pP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 xml:space="preserve"> 2021年全街道新增债券额度5,000万元，全部为地方政府专项债券。具体安排用于广东省中山市石岐街道生活污水治理项目5,000万元。年内已全部支出完毕。此外，2021年上解市财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政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局债券发行费用4万元。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三、一般公共预算“三公”经费决算执行情况。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2021年汇总全街道行政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事业单位“三公”经费财政拨款总额173万元，其中因公出国（境）费用1万元、公务接待费5万元、公务用车费167万元（包括：公务用车运行维护费167万元和公务用车购置费0万元）。因公出国（境）费用同比增加1万元，主要是2021年因统战联谊需要到澳门出差费用；公务接待费同比增加4万元，增幅400%，主要是2021年因招商引资、扶贫交流、港澳统战联谊等专项工作需要，公务接待有所增加；公务用车运行维护费同比增加89万元，增幅114.1%，主要是2021年公安专项行动增加和疫情防控需要，公务用车频次增加，运行维护费随之增加。街道已按照有关规定推进预算公开，加大“三公”经费信息公开力度，进一步提高部门预算透明度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四、预算绩效工作推进情况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16" w:firstLineChars="200"/>
        <w:jc w:val="left"/>
        <w:textAlignment w:val="auto"/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为贯彻落实中央和省、市关于“全面实施绩效管理”的重要战略部署，加快建立预算绩效管理长效机制及科学、合理的绩效评价管理体系，全面提升街道预算绩效管理水平及财政资金使用效益，我街道印发了《中山市石岐街道实施预算绩效管理推进工作方案》《中山市石岐街道2021年度全面实施预算绩效管理工作计划》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，将项目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事前预算绩效评审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绩效目标评审与2022年度项目入库及预算编制工作同步推进。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  <w:lang w:eastAsia="zh-CN"/>
        </w:rPr>
        <w:t>此外</w:t>
      </w: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，我街道已经基本完成了预算绩效事后评价工作。下一步将充分运用绩效评价结果，加快推进建立绩效评价结果与项目预算安排及政策调整“双挂钩”机制的落实，将绩效评价的结果作为调整预算安排或相关支出政策的重要依据。同时强化绩效信息公开，及时督促各预算单位整改绩效评价反应的问题，形成反馈、整改、提升绩效的良性循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MS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1C361E"/>
    <w:rsid w:val="001C6E81"/>
    <w:rsid w:val="0024636A"/>
    <w:rsid w:val="00281AB0"/>
    <w:rsid w:val="003B3AAB"/>
    <w:rsid w:val="003E76C9"/>
    <w:rsid w:val="006E2725"/>
    <w:rsid w:val="006E4210"/>
    <w:rsid w:val="00AE3488"/>
    <w:rsid w:val="00B91210"/>
    <w:rsid w:val="00CA45B4"/>
    <w:rsid w:val="00E373C3"/>
    <w:rsid w:val="00FC676A"/>
    <w:rsid w:val="01D166CA"/>
    <w:rsid w:val="01E230F8"/>
    <w:rsid w:val="02E66CC1"/>
    <w:rsid w:val="042A6DF9"/>
    <w:rsid w:val="0491658C"/>
    <w:rsid w:val="06DC2762"/>
    <w:rsid w:val="091A3E80"/>
    <w:rsid w:val="0C2E0FDF"/>
    <w:rsid w:val="0DCE0914"/>
    <w:rsid w:val="0E8233FB"/>
    <w:rsid w:val="0ED7096D"/>
    <w:rsid w:val="0FBD4DDA"/>
    <w:rsid w:val="0FCD1D3A"/>
    <w:rsid w:val="0FF97A78"/>
    <w:rsid w:val="11A318D2"/>
    <w:rsid w:val="12856F30"/>
    <w:rsid w:val="17433A6D"/>
    <w:rsid w:val="186A20D3"/>
    <w:rsid w:val="18841C5C"/>
    <w:rsid w:val="1B4836E5"/>
    <w:rsid w:val="1DE45745"/>
    <w:rsid w:val="1E771E56"/>
    <w:rsid w:val="1EC25DEA"/>
    <w:rsid w:val="216E3C45"/>
    <w:rsid w:val="21E5703E"/>
    <w:rsid w:val="220A59D5"/>
    <w:rsid w:val="2350593E"/>
    <w:rsid w:val="23C50B5C"/>
    <w:rsid w:val="23DE4C53"/>
    <w:rsid w:val="243D4691"/>
    <w:rsid w:val="259B6A23"/>
    <w:rsid w:val="26066C2B"/>
    <w:rsid w:val="26345CA2"/>
    <w:rsid w:val="27747605"/>
    <w:rsid w:val="27F27AE7"/>
    <w:rsid w:val="28C361DA"/>
    <w:rsid w:val="2BE47264"/>
    <w:rsid w:val="2C943F90"/>
    <w:rsid w:val="2D3E58B9"/>
    <w:rsid w:val="2DCD259B"/>
    <w:rsid w:val="2F7A6607"/>
    <w:rsid w:val="2FAC77AE"/>
    <w:rsid w:val="2FE72982"/>
    <w:rsid w:val="2FEB49B8"/>
    <w:rsid w:val="3000737D"/>
    <w:rsid w:val="3131529B"/>
    <w:rsid w:val="32087004"/>
    <w:rsid w:val="325B0EF9"/>
    <w:rsid w:val="32F02757"/>
    <w:rsid w:val="339A6061"/>
    <w:rsid w:val="35465D04"/>
    <w:rsid w:val="359165CA"/>
    <w:rsid w:val="372D1724"/>
    <w:rsid w:val="3793579B"/>
    <w:rsid w:val="38934233"/>
    <w:rsid w:val="396B3C7C"/>
    <w:rsid w:val="3AFE66E2"/>
    <w:rsid w:val="3B81188E"/>
    <w:rsid w:val="3C676D69"/>
    <w:rsid w:val="3C7D5EDD"/>
    <w:rsid w:val="3CDC5CCD"/>
    <w:rsid w:val="3D4D330D"/>
    <w:rsid w:val="40B0262C"/>
    <w:rsid w:val="4312722A"/>
    <w:rsid w:val="43C0557B"/>
    <w:rsid w:val="45F50992"/>
    <w:rsid w:val="48EA3958"/>
    <w:rsid w:val="4A450B7D"/>
    <w:rsid w:val="4AC813A3"/>
    <w:rsid w:val="4AD738A9"/>
    <w:rsid w:val="4B4B1EE6"/>
    <w:rsid w:val="4BAF4A37"/>
    <w:rsid w:val="4CCC2C06"/>
    <w:rsid w:val="4D50641F"/>
    <w:rsid w:val="4E5A39BF"/>
    <w:rsid w:val="4F262599"/>
    <w:rsid w:val="4FA8082B"/>
    <w:rsid w:val="50BF41AB"/>
    <w:rsid w:val="51004B39"/>
    <w:rsid w:val="512A268E"/>
    <w:rsid w:val="516539A1"/>
    <w:rsid w:val="51963BE2"/>
    <w:rsid w:val="51CF5B8F"/>
    <w:rsid w:val="52B361C4"/>
    <w:rsid w:val="53696534"/>
    <w:rsid w:val="539362D7"/>
    <w:rsid w:val="540049E6"/>
    <w:rsid w:val="543C1B5E"/>
    <w:rsid w:val="551D0A46"/>
    <w:rsid w:val="55391CDE"/>
    <w:rsid w:val="55A151A3"/>
    <w:rsid w:val="55FE16EB"/>
    <w:rsid w:val="57E129B3"/>
    <w:rsid w:val="58636779"/>
    <w:rsid w:val="5A9C5360"/>
    <w:rsid w:val="5C5D1AD9"/>
    <w:rsid w:val="5D97284E"/>
    <w:rsid w:val="5E971570"/>
    <w:rsid w:val="5EAD5D0B"/>
    <w:rsid w:val="5F895D45"/>
    <w:rsid w:val="603F5F81"/>
    <w:rsid w:val="60666565"/>
    <w:rsid w:val="62E779CC"/>
    <w:rsid w:val="630C2E04"/>
    <w:rsid w:val="64517AFC"/>
    <w:rsid w:val="652858F5"/>
    <w:rsid w:val="66913E69"/>
    <w:rsid w:val="66BA67C2"/>
    <w:rsid w:val="67145271"/>
    <w:rsid w:val="67E61F35"/>
    <w:rsid w:val="67F062AB"/>
    <w:rsid w:val="67FA33AD"/>
    <w:rsid w:val="693A54C3"/>
    <w:rsid w:val="69C35281"/>
    <w:rsid w:val="6A2651A1"/>
    <w:rsid w:val="6BB1223D"/>
    <w:rsid w:val="6E6A745C"/>
    <w:rsid w:val="6F125D54"/>
    <w:rsid w:val="70CB373B"/>
    <w:rsid w:val="71C40577"/>
    <w:rsid w:val="71E5645E"/>
    <w:rsid w:val="733E73F8"/>
    <w:rsid w:val="74092E31"/>
    <w:rsid w:val="743E1485"/>
    <w:rsid w:val="76CF332D"/>
    <w:rsid w:val="771E52B0"/>
    <w:rsid w:val="773C4B6F"/>
    <w:rsid w:val="774A4972"/>
    <w:rsid w:val="7768516E"/>
    <w:rsid w:val="78064CBC"/>
    <w:rsid w:val="78323FFC"/>
    <w:rsid w:val="785B121C"/>
    <w:rsid w:val="787B08E0"/>
    <w:rsid w:val="78894B33"/>
    <w:rsid w:val="79C63141"/>
    <w:rsid w:val="7A9004F5"/>
    <w:rsid w:val="7A9F6EBA"/>
    <w:rsid w:val="7C02271F"/>
    <w:rsid w:val="7C0D6913"/>
    <w:rsid w:val="7CC07DA1"/>
    <w:rsid w:val="7D2B1882"/>
    <w:rsid w:val="7D357CBF"/>
    <w:rsid w:val="7DBB1F79"/>
    <w:rsid w:val="7E15361D"/>
    <w:rsid w:val="7F6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192</Words>
  <Characters>1101</Characters>
  <Lines>9</Lines>
  <Paragraphs>2</Paragraphs>
  <TotalTime>2</TotalTime>
  <ScaleCrop>false</ScaleCrop>
  <LinksUpToDate>false</LinksUpToDate>
  <CharactersWithSpaces>1291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石岐总值班室（23328546）</cp:lastModifiedBy>
  <dcterms:modified xsi:type="dcterms:W3CDTF">2022-10-18T11:22:25Z</dcterms:modified>
  <dc:title>第三部分  相关说明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667DA7A74EC74026895D1EFCFA4E3E4F</vt:lpwstr>
  </property>
</Properties>
</file>