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52"/>
          <w:szCs w:val="52"/>
          <w:lang w:val="en-US" w:eastAsia="zh-CN"/>
        </w:rPr>
      </w:pPr>
      <w:r>
        <w:rPr>
          <w:rFonts w:hint="eastAsia"/>
          <w:b/>
          <w:bCs/>
          <w:sz w:val="52"/>
          <w:szCs w:val="52"/>
          <w:lang w:val="en-US" w:eastAsia="zh-CN"/>
        </w:rPr>
        <w:t>东凤镇西罟步村砂石场承包经营权</w:t>
      </w:r>
    </w:p>
    <w:p>
      <w:pPr>
        <w:jc w:val="center"/>
        <w:rPr>
          <w:rFonts w:hint="eastAsia"/>
          <w:b/>
          <w:bCs/>
          <w:sz w:val="52"/>
          <w:szCs w:val="52"/>
          <w:lang w:val="en-US" w:eastAsia="zh-CN"/>
        </w:rPr>
      </w:pPr>
      <w:r>
        <w:rPr>
          <w:rFonts w:hint="eastAsia"/>
          <w:b/>
          <w:bCs/>
          <w:sz w:val="52"/>
          <w:szCs w:val="52"/>
          <w:lang w:val="en-US" w:eastAsia="zh-CN"/>
        </w:rPr>
        <w:t>采购项目</w:t>
      </w:r>
    </w:p>
    <w:p>
      <w:pPr>
        <w:jc w:val="center"/>
        <w:rPr>
          <w:rFonts w:hint="eastAsia"/>
          <w:sz w:val="44"/>
          <w:szCs w:val="44"/>
          <w:lang w:val="en-US" w:eastAsia="zh-CN"/>
        </w:rPr>
      </w:pPr>
    </w:p>
    <w:p>
      <w:pPr>
        <w:jc w:val="center"/>
        <w:rPr>
          <w:rFonts w:hint="eastAsia"/>
          <w:sz w:val="44"/>
          <w:szCs w:val="44"/>
          <w:lang w:val="en-US" w:eastAsia="zh-CN"/>
        </w:rPr>
      </w:pPr>
    </w:p>
    <w:p>
      <w:pPr>
        <w:jc w:val="center"/>
        <w:rPr>
          <w:rFonts w:hint="eastAsia"/>
          <w:b/>
          <w:bCs/>
          <w:sz w:val="72"/>
          <w:szCs w:val="72"/>
          <w:lang w:val="en-US" w:eastAsia="zh-CN"/>
        </w:rPr>
      </w:pPr>
      <w:r>
        <w:rPr>
          <w:rFonts w:hint="eastAsia"/>
          <w:b/>
          <w:bCs/>
          <w:sz w:val="72"/>
          <w:szCs w:val="72"/>
          <w:lang w:val="en-US" w:eastAsia="zh-CN"/>
        </w:rPr>
        <w:t>合</w:t>
      </w:r>
      <w:bookmarkStart w:id="0" w:name="_GoBack"/>
      <w:bookmarkEnd w:id="0"/>
    </w:p>
    <w:p>
      <w:pPr>
        <w:jc w:val="center"/>
        <w:rPr>
          <w:rFonts w:hint="eastAsia"/>
          <w:b/>
          <w:bCs/>
          <w:sz w:val="72"/>
          <w:szCs w:val="72"/>
          <w:lang w:val="en-US" w:eastAsia="zh-CN"/>
        </w:rPr>
      </w:pPr>
    </w:p>
    <w:p>
      <w:pPr>
        <w:jc w:val="center"/>
        <w:rPr>
          <w:rFonts w:hint="eastAsia"/>
          <w:b/>
          <w:bCs/>
          <w:sz w:val="72"/>
          <w:szCs w:val="72"/>
          <w:lang w:val="en-US" w:eastAsia="zh-CN"/>
        </w:rPr>
      </w:pPr>
      <w:r>
        <w:rPr>
          <w:rFonts w:hint="eastAsia"/>
          <w:b/>
          <w:bCs/>
          <w:sz w:val="72"/>
          <w:szCs w:val="72"/>
          <w:lang w:val="en-US" w:eastAsia="zh-CN"/>
        </w:rPr>
        <w:t>同</w:t>
      </w:r>
    </w:p>
    <w:p>
      <w:pPr>
        <w:jc w:val="both"/>
        <w:rPr>
          <w:rFonts w:hint="eastAsia"/>
          <w:b/>
          <w:bCs/>
          <w:sz w:val="72"/>
          <w:szCs w:val="72"/>
          <w:lang w:val="en-US" w:eastAsia="zh-CN"/>
        </w:rPr>
      </w:pPr>
    </w:p>
    <w:p>
      <w:pPr>
        <w:jc w:val="center"/>
        <w:rPr>
          <w:rFonts w:hint="eastAsia"/>
          <w:b/>
          <w:bCs/>
          <w:sz w:val="72"/>
          <w:szCs w:val="72"/>
          <w:lang w:val="en-US" w:eastAsia="zh-CN"/>
        </w:rPr>
      </w:pPr>
      <w:r>
        <w:rPr>
          <w:rFonts w:hint="eastAsia"/>
          <w:b/>
          <w:bCs/>
          <w:sz w:val="72"/>
          <w:szCs w:val="72"/>
          <w:lang w:val="en-US" w:eastAsia="zh-CN"/>
        </w:rPr>
        <w:t>书</w:t>
      </w:r>
    </w:p>
    <w:p>
      <w:pPr>
        <w:jc w:val="both"/>
        <w:rPr>
          <w:rFonts w:hint="eastAsia"/>
          <w:b/>
          <w:bCs/>
          <w:sz w:val="72"/>
          <w:szCs w:val="72"/>
          <w:lang w:val="en-US" w:eastAsia="zh-CN"/>
        </w:rPr>
      </w:pPr>
    </w:p>
    <w:p>
      <w:pPr>
        <w:jc w:val="both"/>
        <w:rPr>
          <w:rFonts w:hint="eastAsia"/>
          <w:sz w:val="72"/>
          <w:szCs w:val="72"/>
          <w:lang w:val="en-US" w:eastAsia="zh-CN"/>
        </w:rPr>
      </w:pPr>
    </w:p>
    <w:p>
      <w:pPr>
        <w:jc w:val="center"/>
        <w:rPr>
          <w:rFonts w:hint="eastAsia"/>
          <w:sz w:val="44"/>
          <w:szCs w:val="44"/>
          <w:lang w:val="en-US" w:eastAsia="zh-CN"/>
        </w:rPr>
      </w:pPr>
    </w:p>
    <w:p>
      <w:pPr>
        <w:jc w:val="both"/>
        <w:rPr>
          <w:rFonts w:hint="eastAsia"/>
          <w:sz w:val="36"/>
          <w:szCs w:val="36"/>
          <w:lang w:val="en-US" w:eastAsia="zh-CN"/>
        </w:rPr>
      </w:pPr>
    </w:p>
    <w:p>
      <w:pPr>
        <w:jc w:val="both"/>
        <w:rPr>
          <w:rFonts w:hint="eastAsia"/>
          <w:sz w:val="36"/>
          <w:szCs w:val="36"/>
          <w:lang w:val="en-US" w:eastAsia="zh-CN"/>
        </w:rPr>
      </w:pPr>
      <w:r>
        <w:rPr>
          <w:rFonts w:hint="eastAsia"/>
          <w:sz w:val="36"/>
          <w:szCs w:val="36"/>
          <w:lang w:val="en-US" w:eastAsia="zh-CN"/>
        </w:rPr>
        <w:t>发包方：中山市东凤镇西罟步村民委员会</w:t>
      </w:r>
    </w:p>
    <w:p>
      <w:pPr>
        <w:jc w:val="both"/>
        <w:rPr>
          <w:rFonts w:hint="eastAsia"/>
          <w:sz w:val="36"/>
          <w:szCs w:val="36"/>
          <w:lang w:val="en-US" w:eastAsia="zh-CN"/>
        </w:rPr>
      </w:pPr>
      <w:r>
        <w:rPr>
          <w:rFonts w:hint="eastAsia"/>
          <w:sz w:val="36"/>
          <w:szCs w:val="36"/>
          <w:lang w:val="en-US" w:eastAsia="zh-CN"/>
        </w:rPr>
        <w:t>承包方：</w:t>
      </w:r>
    </w:p>
    <w:p>
      <w:pPr>
        <w:jc w:val="both"/>
        <w:rPr>
          <w:rFonts w:hint="eastAsia"/>
          <w:sz w:val="36"/>
          <w:szCs w:val="36"/>
          <w:lang w:val="en-US" w:eastAsia="zh-CN"/>
        </w:rPr>
      </w:pPr>
      <w:r>
        <w:rPr>
          <w:rFonts w:hint="eastAsia"/>
          <w:sz w:val="36"/>
          <w:szCs w:val="36"/>
          <w:lang w:val="en-US" w:eastAsia="zh-CN"/>
        </w:rPr>
        <w:t>签订日期：2022年   月   日</w:t>
      </w:r>
    </w:p>
    <w:p>
      <w:pPr>
        <w:ind w:firstLine="640" w:firstLineChars="200"/>
        <w:jc w:val="both"/>
        <w:rPr>
          <w:rFonts w:hint="eastAsia"/>
          <w:sz w:val="32"/>
          <w:szCs w:val="32"/>
          <w:lang w:val="en-US" w:eastAsia="zh-CN"/>
        </w:rPr>
      </w:pPr>
    </w:p>
    <w:p>
      <w:pPr>
        <w:jc w:val="center"/>
        <w:rPr>
          <w:rFonts w:hint="eastAsia"/>
          <w:b/>
          <w:bCs/>
          <w:sz w:val="36"/>
          <w:szCs w:val="36"/>
          <w:lang w:val="en-US" w:eastAsia="zh-CN"/>
        </w:rPr>
      </w:pPr>
      <w:r>
        <w:rPr>
          <w:rFonts w:hint="eastAsia"/>
          <w:b/>
          <w:bCs/>
          <w:sz w:val="36"/>
          <w:szCs w:val="36"/>
          <w:lang w:val="en-US" w:eastAsia="zh-CN"/>
        </w:rPr>
        <w:t>东凤镇西罟步村砂石场承包经营权采购项目</w:t>
      </w:r>
    </w:p>
    <w:p>
      <w:pPr>
        <w:jc w:val="center"/>
        <w:rPr>
          <w:rFonts w:hint="eastAsia"/>
          <w:b/>
          <w:bCs/>
          <w:sz w:val="36"/>
          <w:szCs w:val="36"/>
          <w:lang w:val="en-US" w:eastAsia="zh-CN"/>
        </w:rPr>
      </w:pPr>
      <w:r>
        <w:rPr>
          <w:rFonts w:hint="eastAsia"/>
          <w:b/>
          <w:bCs/>
          <w:sz w:val="36"/>
          <w:szCs w:val="36"/>
          <w:lang w:val="en-US" w:eastAsia="zh-CN"/>
        </w:rPr>
        <w:t>合同书</w:t>
      </w:r>
    </w:p>
    <w:p>
      <w:pPr>
        <w:jc w:val="both"/>
        <w:rPr>
          <w:rFonts w:hint="eastAsia"/>
          <w:sz w:val="30"/>
          <w:szCs w:val="30"/>
          <w:lang w:val="en-US" w:eastAsia="zh-CN"/>
        </w:rPr>
      </w:pPr>
    </w:p>
    <w:p>
      <w:pPr>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发包方：中山市东凤镇西罟步村民委员会  （以下简称甲方）</w:t>
      </w:r>
    </w:p>
    <w:p>
      <w:pPr>
        <w:pStyle w:val="2"/>
        <w:rPr>
          <w:rFonts w:hint="eastAsia" w:ascii="宋体" w:hAnsi="宋体" w:eastAsia="宋体" w:cs="宋体"/>
          <w:b w:val="0"/>
          <w:bCs w:val="0"/>
          <w:kern w:val="2"/>
          <w:sz w:val="30"/>
          <w:szCs w:val="30"/>
          <w:lang w:val="en-US" w:eastAsia="zh-CN" w:bidi="ar-SA"/>
        </w:rPr>
      </w:pPr>
      <w:r>
        <w:rPr>
          <w:rFonts w:hint="eastAsia" w:ascii="宋体" w:hAnsi="宋体" w:eastAsia="宋体" w:cs="宋体"/>
          <w:b w:val="0"/>
          <w:bCs w:val="0"/>
          <w:kern w:val="2"/>
          <w:sz w:val="30"/>
          <w:szCs w:val="30"/>
          <w:lang w:val="en-US" w:eastAsia="zh-CN" w:bidi="ar-SA"/>
        </w:rPr>
        <w:t>承包方：                               （以下简称乙方）</w:t>
      </w:r>
    </w:p>
    <w:p>
      <w:pPr>
        <w:rPr>
          <w:rFonts w:hint="eastAsia" w:ascii="宋体" w:hAnsi="宋体" w:eastAsia="宋体" w:cs="宋体"/>
          <w:sz w:val="30"/>
          <w:szCs w:val="30"/>
          <w:lang w:val="en-US" w:eastAsia="zh-CN"/>
        </w:rPr>
      </w:pPr>
    </w:p>
    <w:p>
      <w:pPr>
        <w:ind w:firstLine="600" w:firstLineChars="200"/>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为进一步强化我村涉堤经营性砂石场的管理，壮大集体经济，促进水利建设和经济建设健康发展，在保障防洪、生态、通航安全的前提下，西罟步村对东凤镇西罟步村砂石场承包经营权对外公开发包。经公开招投标，乙方为本次投标的中标者，甲方将本合同范围内的场地及规定面积给乙方作砂石的堆放及经营场所之用，经双方协商，达成本合同具体条款如下：</w:t>
      </w:r>
    </w:p>
    <w:p>
      <w:pPr>
        <w:numPr>
          <w:ilvl w:val="0"/>
          <w:numId w:val="1"/>
        </w:numPr>
        <w:ind w:firstLine="600" w:firstLineChars="200"/>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名称：东凤镇西罟步村砂石场承包经营权</w:t>
      </w:r>
    </w:p>
    <w:p>
      <w:pPr>
        <w:numPr>
          <w:ilvl w:val="0"/>
          <w:numId w:val="1"/>
        </w:numPr>
        <w:ind w:firstLine="600" w:firstLineChars="200"/>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地点及面积：位于中山市东凤镇楼环水闸南侧，使用面积约4613.2平方米（附砂石头范围平面图）。</w:t>
      </w:r>
    </w:p>
    <w:p>
      <w:pPr>
        <w:numPr>
          <w:ilvl w:val="0"/>
          <w:numId w:val="1"/>
        </w:numPr>
        <w:ind w:firstLine="600" w:firstLineChars="200"/>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使用期限：2023年1月1日至2025年12月31日（共三年）</w:t>
      </w:r>
    </w:p>
    <w:p>
      <w:pPr>
        <w:numPr>
          <w:ilvl w:val="0"/>
          <w:numId w:val="1"/>
        </w:numPr>
        <w:ind w:left="0" w:leftChars="0" w:firstLine="600" w:firstLineChars="200"/>
        <w:jc w:val="both"/>
        <w:rPr>
          <w:rFonts w:hint="eastAsia" w:ascii="宋体" w:hAnsi="宋体" w:eastAsia="宋体" w:cs="宋体"/>
          <w:b w:val="0"/>
          <w:bCs w:val="0"/>
          <w:kern w:val="2"/>
          <w:sz w:val="30"/>
          <w:szCs w:val="30"/>
          <w:lang w:val="en-US" w:eastAsia="zh-CN" w:bidi="ar-SA"/>
        </w:rPr>
      </w:pPr>
      <w:r>
        <w:rPr>
          <w:rFonts w:hint="eastAsia" w:ascii="宋体" w:hAnsi="宋体" w:eastAsia="宋体" w:cs="宋体"/>
          <w:sz w:val="30"/>
          <w:szCs w:val="30"/>
          <w:lang w:val="en-US" w:eastAsia="zh-CN"/>
        </w:rPr>
        <w:t>砂石场经营管理费及支付方式：</w:t>
      </w:r>
    </w:p>
    <w:p>
      <w:pPr>
        <w:numPr>
          <w:numId w:val="0"/>
        </w:numPr>
        <w:ind w:firstLine="600" w:firstLineChars="200"/>
        <w:jc w:val="both"/>
        <w:rPr>
          <w:rFonts w:hint="eastAsia" w:ascii="宋体" w:hAnsi="宋体" w:eastAsia="宋体" w:cs="宋体"/>
          <w:b w:val="0"/>
          <w:bCs w:val="0"/>
          <w:kern w:val="2"/>
          <w:sz w:val="30"/>
          <w:szCs w:val="30"/>
          <w:lang w:val="en-US" w:eastAsia="zh-CN" w:bidi="ar-SA"/>
        </w:rPr>
      </w:pPr>
      <w:r>
        <w:rPr>
          <w:rFonts w:hint="eastAsia" w:ascii="宋体" w:hAnsi="宋体" w:eastAsia="宋体" w:cs="宋体"/>
          <w:b w:val="0"/>
          <w:bCs w:val="0"/>
          <w:kern w:val="2"/>
          <w:sz w:val="30"/>
          <w:szCs w:val="30"/>
          <w:lang w:val="en-US" w:eastAsia="zh-CN" w:bidi="ar-SA"/>
        </w:rPr>
        <w:t>1、砂石场经营管理费：2023年、2024、2025年每年缴交砂石场经营管理费金额为人民币</w:t>
      </w:r>
      <w:r>
        <w:rPr>
          <w:rFonts w:hint="eastAsia" w:ascii="宋体" w:hAnsi="宋体" w:eastAsia="宋体" w:cs="宋体"/>
          <w:b w:val="0"/>
          <w:bCs w:val="0"/>
          <w:kern w:val="2"/>
          <w:sz w:val="30"/>
          <w:szCs w:val="30"/>
          <w:u w:val="single"/>
          <w:lang w:val="en-US" w:eastAsia="zh-CN" w:bidi="ar-SA"/>
        </w:rPr>
        <w:t xml:space="preserve">         </w:t>
      </w:r>
      <w:r>
        <w:rPr>
          <w:rFonts w:hint="eastAsia" w:ascii="宋体" w:hAnsi="宋体" w:eastAsia="宋体" w:cs="宋体"/>
          <w:b w:val="0"/>
          <w:bCs w:val="0"/>
          <w:kern w:val="2"/>
          <w:sz w:val="30"/>
          <w:szCs w:val="30"/>
          <w:u w:val="none"/>
          <w:lang w:val="en-US" w:eastAsia="zh-CN" w:bidi="ar-SA"/>
        </w:rPr>
        <w:t>元（大写：  拾 万  仟  佰元正）。</w:t>
      </w:r>
    </w:p>
    <w:p>
      <w:pPr>
        <w:numPr>
          <w:numId w:val="0"/>
        </w:numPr>
        <w:ind w:leftChars="200" w:firstLine="300" w:firstLineChars="100"/>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2、砂石场经营管理费的支付方式</w:t>
      </w:r>
    </w:p>
    <w:p>
      <w:pPr>
        <w:numPr>
          <w:ilvl w:val="0"/>
          <w:numId w:val="0"/>
        </w:numPr>
        <w:ind w:firstLine="600" w:firstLineChars="200"/>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东凤镇西罟步村砂石场经营管理费分两期支付，乙方应于每年的1月1日及7月1日前按当年的砂石头经营管理费金额50%支付给甲方。逾期缴交的，乙方应按应付未付金额的月息3.2%向甲方支付滞纳补偿款；逾期一个月缴交的，视作乙方单方违约，甲方有权单方解除合同，没收乙方支付的合同履约保证金。</w:t>
      </w:r>
    </w:p>
    <w:p>
      <w:pPr>
        <w:numPr>
          <w:ilvl w:val="0"/>
          <w:numId w:val="1"/>
        </w:numPr>
        <w:ind w:left="0" w:leftChars="0" w:firstLine="600" w:firstLineChars="200"/>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合同履约保证金</w:t>
      </w:r>
    </w:p>
    <w:p>
      <w:pPr>
        <w:numPr>
          <w:ilvl w:val="0"/>
          <w:numId w:val="2"/>
        </w:numPr>
        <w:ind w:firstLine="600" w:firstLineChars="200"/>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本合同书经甲乙双方盖章及法定代表人或授权代表签署后，乙方应于当天内向甲方交付履约保证金人民币</w:t>
      </w:r>
      <w:r>
        <w:rPr>
          <w:rFonts w:hint="eastAsia" w:ascii="宋体" w:hAnsi="宋体" w:eastAsia="宋体" w:cs="宋体"/>
          <w:sz w:val="30"/>
          <w:szCs w:val="30"/>
          <w:u w:val="single"/>
          <w:lang w:val="en-US" w:eastAsia="zh-CN"/>
        </w:rPr>
        <w:t xml:space="preserve">      </w:t>
      </w:r>
      <w:r>
        <w:rPr>
          <w:rFonts w:hint="eastAsia" w:ascii="宋体" w:hAnsi="宋体" w:eastAsia="宋体" w:cs="宋体"/>
          <w:sz w:val="30"/>
          <w:szCs w:val="30"/>
          <w:u w:val="none"/>
          <w:lang w:val="en-US" w:eastAsia="zh-CN"/>
        </w:rPr>
        <w:t>元。</w:t>
      </w:r>
      <w:r>
        <w:rPr>
          <w:rFonts w:hint="eastAsia" w:ascii="宋体" w:hAnsi="宋体" w:eastAsia="宋体" w:cs="宋体"/>
          <w:sz w:val="30"/>
          <w:szCs w:val="30"/>
          <w:lang w:val="en-US" w:eastAsia="zh-CN"/>
        </w:rPr>
        <w:t>本合同保证在承包合同期满且乙方未存在任何违约行为，甲方于完成交接手续后7天内无息退还履约保证金给乙方。如乙方于合同期限内存在违约行为的，甲方有权没收履约保证金，追究乙方相关违约责任。</w:t>
      </w:r>
    </w:p>
    <w:p>
      <w:pPr>
        <w:ind w:firstLine="600" w:firstLineChars="200"/>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六、乙方在砂石场使用期限内须明确的责任</w:t>
      </w:r>
    </w:p>
    <w:p>
      <w:pPr>
        <w:ind w:firstLine="600" w:firstLineChars="200"/>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1、本项目的场地及规定面积仅限乙方作砂石的堆放及经营场所使用，乙方不得擅自改变原经营内容，不得搭单或挂靠增加经营者，不得将部分或全部场地转让或转使用权给他人。否则，视作乙方违约，甲方有权单位解除合同，没收乙方支付的履约保证金。</w:t>
      </w:r>
    </w:p>
    <w:p>
      <w:pPr>
        <w:pStyle w:val="2"/>
        <w:ind w:firstLine="600" w:firstLineChars="200"/>
        <w:rPr>
          <w:rFonts w:hint="eastAsia" w:ascii="宋体" w:hAnsi="宋体" w:eastAsia="宋体" w:cs="宋体"/>
          <w:b w:val="0"/>
          <w:bCs w:val="0"/>
          <w:kern w:val="2"/>
          <w:sz w:val="30"/>
          <w:szCs w:val="30"/>
          <w:lang w:val="en-US" w:eastAsia="zh-CN" w:bidi="ar-SA"/>
        </w:rPr>
      </w:pPr>
      <w:r>
        <w:rPr>
          <w:rFonts w:hint="eastAsia" w:ascii="宋体" w:hAnsi="宋体" w:eastAsia="宋体" w:cs="宋体"/>
          <w:b w:val="0"/>
          <w:bCs w:val="0"/>
          <w:kern w:val="2"/>
          <w:sz w:val="30"/>
          <w:szCs w:val="30"/>
          <w:lang w:val="en-US" w:eastAsia="zh-CN" w:bidi="ar-SA"/>
        </w:rPr>
        <w:t>2、在承包期内，该砂石场堆放证的有关手续及费用由乙方负责。</w:t>
      </w:r>
    </w:p>
    <w:p>
      <w:pPr>
        <w:ind w:firstLine="600" w:firstLineChars="200"/>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3、在承包期内，供水、供电、交通道路、河道水源等基础设施由乙方自费解决，村集体协助办理相关手续。如遇相关部门水、气、电、电信、路网等建设所需时，甲方提前一个月通知乙方，乙方必须无条件按要求让出土地，并不作任何补偿。</w:t>
      </w:r>
    </w:p>
    <w:p>
      <w:pPr>
        <w:ind w:firstLine="600" w:firstLineChars="200"/>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4、乙方在使用期限所发生的一切债权、债务，经营的成本费用均由乙方负责。工伤、电源、交通道路问题所造成的事故，自然灾害等造成的损失，概由乙方承担责任。乙方必须对经营的砂石场场地及基建设施进行加固、完善及保护。因超高、超重、超范围堆放，造成河岸崩塌，影响堤防安全的，由水利行政主管部门组织强制抢险施工，一切费用及法律责任由乙方承担。</w:t>
      </w:r>
    </w:p>
    <w:p>
      <w:pPr>
        <w:pStyle w:val="4"/>
        <w:keepNext w:val="0"/>
        <w:keepLines w:val="0"/>
        <w:pageBreakBefore w:val="0"/>
        <w:widowControl w:val="0"/>
        <w:kinsoku/>
        <w:wordWrap/>
        <w:overflowPunct/>
        <w:topLinePunct w:val="0"/>
        <w:autoSpaceDE/>
        <w:autoSpaceDN/>
        <w:bidi w:val="0"/>
        <w:adjustRightInd/>
        <w:snapToGrid/>
        <w:spacing w:after="120" w:line="240" w:lineRule="auto"/>
        <w:ind w:right="0" w:rightChars="0" w:firstLine="600" w:firstLineChars="200"/>
        <w:jc w:val="both"/>
        <w:textAlignment w:val="auto"/>
        <w:outlineLvl w:val="9"/>
        <w:rPr>
          <w:rFonts w:hint="eastAsia"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5、乙方在使用期内有关砂石场的经营许可证、营业执照、因租赁所产生的税费、卫生、道路清洁等一切费用，均由乙方负责。涉及码头泊运、上水、卸料、场地的堆放、道路的运输等一起手续及费用均由乙方负责。</w:t>
      </w:r>
    </w:p>
    <w:p>
      <w:pPr>
        <w:ind w:firstLine="600" w:firstLineChars="200"/>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6、砂石场的车辆对外运输砂石，必须事前向镇城管执法分局申请准运证，说明运输原因，绘制简易运输路径。乙方负责砂石场出入主要道路及运输过程中周边道路（如防汛路、西罟范围内东海路段等）的保洁责任。</w:t>
      </w:r>
      <w:r>
        <w:rPr>
          <w:rFonts w:hint="eastAsia" w:ascii="宋体" w:hAnsi="宋体" w:eastAsia="宋体" w:cs="宋体"/>
          <w:color w:val="000000"/>
          <w:sz w:val="30"/>
          <w:szCs w:val="30"/>
        </w:rPr>
        <w:t>全部运输</w:t>
      </w:r>
      <w:r>
        <w:rPr>
          <w:rFonts w:hint="eastAsia" w:ascii="宋体" w:hAnsi="宋体" w:eastAsia="宋体" w:cs="宋体"/>
          <w:sz w:val="30"/>
          <w:szCs w:val="30"/>
        </w:rPr>
        <w:t>砂石的车辆要</w:t>
      </w:r>
      <w:r>
        <w:rPr>
          <w:rFonts w:hint="eastAsia" w:ascii="宋体" w:hAnsi="宋体" w:eastAsia="宋体" w:cs="宋体"/>
          <w:sz w:val="30"/>
          <w:szCs w:val="30"/>
          <w:lang w:eastAsia="zh-CN"/>
        </w:rPr>
        <w:t>采</w:t>
      </w:r>
      <w:r>
        <w:rPr>
          <w:rFonts w:hint="eastAsia" w:ascii="宋体" w:hAnsi="宋体" w:eastAsia="宋体" w:cs="宋体"/>
          <w:sz w:val="30"/>
          <w:szCs w:val="30"/>
        </w:rPr>
        <w:t>用10方以下（含10方）</w:t>
      </w:r>
      <w:r>
        <w:rPr>
          <w:rFonts w:hint="eastAsia" w:ascii="宋体" w:hAnsi="宋体" w:eastAsia="宋体" w:cs="宋体"/>
          <w:sz w:val="30"/>
          <w:szCs w:val="30"/>
          <w:lang w:eastAsia="zh-CN"/>
        </w:rPr>
        <w:t>的环保运输车，并且</w:t>
      </w:r>
      <w:r>
        <w:rPr>
          <w:rFonts w:hint="eastAsia" w:ascii="宋体" w:hAnsi="宋体" w:eastAsia="宋体" w:cs="宋体"/>
          <w:sz w:val="30"/>
          <w:szCs w:val="30"/>
        </w:rPr>
        <w:t>途径我村辖区内村路</w:t>
      </w:r>
      <w:r>
        <w:rPr>
          <w:rFonts w:hint="eastAsia" w:ascii="宋体" w:hAnsi="宋体" w:eastAsia="宋体" w:cs="宋体"/>
          <w:sz w:val="30"/>
          <w:szCs w:val="30"/>
          <w:lang w:val="en-US" w:eastAsia="zh-CN"/>
        </w:rPr>
        <w:t>时，</w:t>
      </w:r>
      <w:r>
        <w:rPr>
          <w:rFonts w:hint="eastAsia" w:ascii="宋体" w:hAnsi="宋体" w:eastAsia="宋体" w:cs="宋体"/>
          <w:sz w:val="30"/>
          <w:szCs w:val="30"/>
        </w:rPr>
        <w:t>车速控制在30公里/小时以下</w:t>
      </w:r>
      <w:r>
        <w:rPr>
          <w:rFonts w:hint="eastAsia" w:ascii="宋体" w:hAnsi="宋体" w:eastAsia="宋体" w:cs="宋体"/>
          <w:sz w:val="30"/>
          <w:szCs w:val="30"/>
          <w:lang w:eastAsia="zh-CN"/>
        </w:rPr>
        <w:t>。</w:t>
      </w:r>
      <w:r>
        <w:rPr>
          <w:rFonts w:hint="eastAsia" w:ascii="宋体" w:hAnsi="宋体" w:eastAsia="宋体" w:cs="宋体"/>
          <w:color w:val="000000"/>
          <w:sz w:val="30"/>
          <w:szCs w:val="30"/>
        </w:rPr>
        <w:t>全部运输</w:t>
      </w:r>
      <w:r>
        <w:rPr>
          <w:rFonts w:hint="eastAsia" w:ascii="宋体" w:hAnsi="宋体" w:eastAsia="宋体" w:cs="宋体"/>
          <w:sz w:val="30"/>
          <w:szCs w:val="30"/>
        </w:rPr>
        <w:t>砂石的车辆要做好扬尘污染防控工作</w:t>
      </w:r>
      <w:r>
        <w:rPr>
          <w:rFonts w:hint="eastAsia" w:ascii="宋体" w:hAnsi="宋体" w:eastAsia="宋体" w:cs="宋体"/>
          <w:sz w:val="30"/>
          <w:szCs w:val="30"/>
          <w:lang w:eastAsia="zh-CN"/>
        </w:rPr>
        <w:t>，</w:t>
      </w:r>
      <w:r>
        <w:rPr>
          <w:rFonts w:hint="eastAsia" w:ascii="宋体" w:hAnsi="宋体" w:eastAsia="宋体" w:cs="宋体"/>
          <w:sz w:val="30"/>
          <w:szCs w:val="30"/>
          <w:lang w:val="en-US" w:eastAsia="zh-CN"/>
        </w:rPr>
        <w:t>在沙石场出入口处设置过滤运输车辆车轮的水池，运输车辆在运输工程中不能将砂石垃圾带到道路上。砂石场的其他规范管理按《东凤镇规范涉堤经营性沙石场经营管理实施方案》及其《补充规定》执行。</w:t>
      </w:r>
    </w:p>
    <w:p>
      <w:pPr>
        <w:ind w:firstLine="600" w:firstLineChars="200"/>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7、乙方因经营需要，保养维修砂石场地和设备等一切费用，均由乙方负责。合同期满或解除、终止时，乙方在本砂石场承租范围内增设的一切基础设施及其他固定物品（房屋及机械设备除外）不能拆走或损坏，归甲方所有，并不作任何补偿。否则，视作乙方单方违约处理，甲方有权要求乙方承担恢复原状、作价赔偿等法律责任。</w:t>
      </w:r>
    </w:p>
    <w:p>
      <w:pPr>
        <w:pStyle w:val="2"/>
        <w:ind w:firstLine="600" w:firstLineChars="200"/>
        <w:rPr>
          <w:rFonts w:hint="eastAsia" w:ascii="宋体" w:hAnsi="宋体" w:eastAsia="宋体" w:cs="宋体"/>
          <w:b w:val="0"/>
          <w:bCs w:val="0"/>
          <w:kern w:val="2"/>
          <w:sz w:val="30"/>
          <w:szCs w:val="30"/>
          <w:lang w:val="en-US" w:eastAsia="zh-CN" w:bidi="ar-SA"/>
        </w:rPr>
      </w:pPr>
      <w:r>
        <w:rPr>
          <w:rFonts w:hint="eastAsia" w:ascii="宋体" w:hAnsi="宋体" w:eastAsia="宋体" w:cs="宋体"/>
          <w:b w:val="0"/>
          <w:bCs w:val="0"/>
          <w:kern w:val="2"/>
          <w:sz w:val="30"/>
          <w:szCs w:val="30"/>
          <w:lang w:val="en-US" w:eastAsia="zh-CN" w:bidi="ar-SA"/>
        </w:rPr>
        <w:t>8、每年因洪水期影响砂石场业务的，甲方不作任务经济补偿或延长使用期限，所造成的损失均由乙方自行承担。</w:t>
      </w:r>
    </w:p>
    <w:p>
      <w:pPr>
        <w:ind w:firstLine="600" w:firstLineChars="200"/>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9、因国家、集体征地建设需要征用本砂石场范围内场地时，甲方和乙方必须无条件服从，不属单方违约，双方互不追究责任。甲方根据上级精神以书面通知乙方，同时，如乙方无违约行为的，甲方无息退还合同履约保证金给乙方，合同即行解除。乙方必须在接到通知之日起30天内，把自有的物品自费搬迁完毕，逾期不搬迁的，视作乙方放弃处理，甲方将聘请第三方进行清理，所产生的费用在乙方的合同履约保证金中支付，采取多退少补的原则。</w:t>
      </w:r>
    </w:p>
    <w:p>
      <w:pPr>
        <w:ind w:firstLine="600" w:firstLineChars="200"/>
        <w:jc w:val="both"/>
        <w:rPr>
          <w:rFonts w:hint="eastAsia" w:ascii="宋体" w:hAnsi="宋体" w:eastAsia="宋体" w:cs="宋体"/>
          <w:b w:val="0"/>
          <w:bCs w:val="0"/>
          <w:kern w:val="2"/>
          <w:sz w:val="30"/>
          <w:szCs w:val="30"/>
          <w:lang w:val="en-US" w:eastAsia="zh-CN" w:bidi="ar-SA"/>
        </w:rPr>
      </w:pPr>
      <w:r>
        <w:rPr>
          <w:rFonts w:hint="eastAsia" w:ascii="宋体" w:hAnsi="宋体" w:eastAsia="宋体" w:cs="宋体"/>
          <w:b w:val="0"/>
          <w:bCs w:val="0"/>
          <w:kern w:val="2"/>
          <w:sz w:val="30"/>
          <w:szCs w:val="30"/>
          <w:lang w:val="en-US" w:eastAsia="zh-CN" w:bidi="ar-SA"/>
        </w:rPr>
        <w:t>10、本次砂石场承包经营权涉及的经营范围和内容，只限于镇级或以上的政策允许下如实执行，如遇上级政策改变时，则按上级政策执行，视情况予以变更或终止。如需终止合同，均不属双方违约，甲方无息退还履约保证金给乙方，租金收至上级部门要求停办之日止，余下已缴交的资金无息退还给乙方。</w:t>
      </w:r>
    </w:p>
    <w:p>
      <w:pPr>
        <w:ind w:firstLine="640"/>
        <w:rPr>
          <w:rFonts w:hint="eastAsia" w:ascii="宋体" w:hAnsi="宋体" w:eastAsia="宋体" w:cs="宋体"/>
          <w:b w:val="0"/>
          <w:bCs w:val="0"/>
          <w:kern w:val="2"/>
          <w:sz w:val="30"/>
          <w:szCs w:val="30"/>
          <w:lang w:val="en-US" w:eastAsia="zh-CN" w:bidi="ar-SA"/>
        </w:rPr>
      </w:pPr>
      <w:r>
        <w:rPr>
          <w:rFonts w:hint="eastAsia" w:ascii="宋体" w:hAnsi="宋体" w:eastAsia="宋体" w:cs="宋体"/>
          <w:b w:val="0"/>
          <w:bCs w:val="0"/>
          <w:kern w:val="2"/>
          <w:sz w:val="30"/>
          <w:szCs w:val="30"/>
          <w:lang w:val="en-US" w:eastAsia="zh-CN" w:bidi="ar-SA"/>
        </w:rPr>
        <w:t>11、本合同期满时，乙方必须缴纳完毕砂石场所有的经营管理费用，并在期满前30天时间内把自有的财产、物品搬迁清理完毕，否则，合同期满后，视作乙方放弃合同项目下场地内全部物品的所有权，无条件归甲方所有，不作任何补偿。期满后，乙方将砂石场的承包经营权交回给甲方，并不得将场地内回填的土方开挖运走。</w:t>
      </w:r>
    </w:p>
    <w:p>
      <w:pPr>
        <w:pStyle w:val="2"/>
        <w:ind w:firstLine="640"/>
        <w:rPr>
          <w:rFonts w:hint="eastAsia" w:ascii="宋体" w:hAnsi="宋体" w:eastAsia="宋体" w:cs="宋体"/>
          <w:b w:val="0"/>
          <w:bCs w:val="0"/>
          <w:kern w:val="2"/>
          <w:sz w:val="30"/>
          <w:szCs w:val="30"/>
          <w:lang w:val="en-US" w:eastAsia="zh-CN" w:bidi="ar-SA"/>
        </w:rPr>
      </w:pPr>
      <w:r>
        <w:rPr>
          <w:rFonts w:hint="eastAsia" w:ascii="宋体" w:hAnsi="宋体" w:eastAsia="宋体" w:cs="宋体"/>
          <w:b w:val="0"/>
          <w:bCs w:val="0"/>
          <w:kern w:val="2"/>
          <w:sz w:val="30"/>
          <w:szCs w:val="30"/>
          <w:lang w:val="en-US" w:eastAsia="zh-CN" w:bidi="ar-SA"/>
        </w:rPr>
        <w:t>12、乙方必须按照法律法规、政策，合法经营合同项目下的场地。如发现乙方存在违法违规经营行为的，视作乙方单位违约，甲方有权单方解除合同，没收乙方支付的履约保证金。</w:t>
      </w:r>
    </w:p>
    <w:p>
      <w:pPr>
        <w:rPr>
          <w:rFonts w:hint="eastAsia" w:ascii="宋体" w:hAnsi="宋体" w:eastAsia="宋体" w:cs="宋体"/>
          <w:b w:val="0"/>
          <w:bCs w:val="0"/>
          <w:kern w:val="2"/>
          <w:sz w:val="30"/>
          <w:szCs w:val="30"/>
          <w:lang w:val="en-US" w:eastAsia="zh-CN" w:bidi="ar-SA"/>
        </w:rPr>
      </w:pPr>
      <w:r>
        <w:rPr>
          <w:rFonts w:hint="eastAsia" w:ascii="宋体" w:hAnsi="宋体" w:eastAsia="宋体" w:cs="宋体"/>
          <w:b w:val="0"/>
          <w:bCs w:val="0"/>
          <w:kern w:val="2"/>
          <w:sz w:val="30"/>
          <w:szCs w:val="30"/>
          <w:lang w:val="en-US" w:eastAsia="zh-CN" w:bidi="ar-SA"/>
        </w:rPr>
        <w:t xml:space="preserve">   七、甲乙双方指定联系人及联系方式</w:t>
      </w:r>
    </w:p>
    <w:p>
      <w:pPr>
        <w:ind w:firstLine="600" w:firstLineChars="200"/>
        <w:rPr>
          <w:rFonts w:hint="eastAsia" w:ascii="宋体" w:hAnsi="宋体" w:eastAsia="宋体" w:cs="宋体"/>
          <w:b w:val="0"/>
          <w:bCs w:val="0"/>
          <w:kern w:val="2"/>
          <w:sz w:val="30"/>
          <w:szCs w:val="30"/>
          <w:lang w:val="en-US" w:eastAsia="zh-CN" w:bidi="ar-SA"/>
        </w:rPr>
      </w:pPr>
      <w:r>
        <w:rPr>
          <w:rFonts w:hint="eastAsia" w:ascii="宋体" w:hAnsi="宋体" w:eastAsia="宋体" w:cs="宋体"/>
          <w:b w:val="0"/>
          <w:bCs w:val="0"/>
          <w:kern w:val="2"/>
          <w:sz w:val="30"/>
          <w:szCs w:val="30"/>
          <w:lang w:val="en-US" w:eastAsia="zh-CN" w:bidi="ar-SA"/>
        </w:rPr>
        <w:t>甲乙双方确认以下送达方式为真实、有效，适用范围包括双方非诉时各类通知、协议等文件以及合同发生纠纷时相关文件和法律文书送达，同时包括在争议进入仲裁、民事诉讼程序后的一审、二审、再审、执行程序。因一方拒收，或地址、联系人有误等原因，均不影响文件的送达，一方按下列送达地址向对方发出的书面文件在邮寄后的第5日即视为送达。如下列送达地址有变动，一方应于送达地址变更后的次日以书面形式将送达地址已变更及新的送达地址书面通知对方，在送达地址变更的通知送达给对方之前，仍以原送达地址向对方发出的书面通知视为有效送达。</w:t>
      </w:r>
    </w:p>
    <w:p>
      <w:pPr>
        <w:rPr>
          <w:rFonts w:hint="eastAsia" w:ascii="宋体" w:hAnsi="宋体" w:eastAsia="宋体" w:cs="宋体"/>
          <w:b w:val="0"/>
          <w:bCs w:val="0"/>
          <w:kern w:val="2"/>
          <w:sz w:val="30"/>
          <w:szCs w:val="30"/>
          <w:lang w:val="en-US" w:eastAsia="zh-CN" w:bidi="ar-SA"/>
        </w:rPr>
      </w:pPr>
      <w:r>
        <w:rPr>
          <w:rFonts w:hint="eastAsia" w:ascii="宋体" w:hAnsi="宋体" w:eastAsia="宋体" w:cs="宋体"/>
          <w:b w:val="0"/>
          <w:bCs w:val="0"/>
          <w:kern w:val="2"/>
          <w:sz w:val="30"/>
          <w:szCs w:val="30"/>
          <w:lang w:val="en-US" w:eastAsia="zh-CN" w:bidi="ar-SA"/>
        </w:rPr>
        <w:t>甲方：东凤镇西罟步村民委员会  乙方：</w:t>
      </w:r>
    </w:p>
    <w:p>
      <w:pPr>
        <w:pStyle w:val="2"/>
        <w:rPr>
          <w:rFonts w:hint="eastAsia" w:ascii="宋体" w:hAnsi="宋体" w:eastAsia="宋体" w:cs="宋体"/>
          <w:b w:val="0"/>
          <w:bCs w:val="0"/>
          <w:kern w:val="2"/>
          <w:sz w:val="30"/>
          <w:szCs w:val="30"/>
          <w:lang w:val="en-US" w:eastAsia="zh-CN" w:bidi="ar-SA"/>
        </w:rPr>
      </w:pPr>
      <w:r>
        <w:rPr>
          <w:rFonts w:hint="eastAsia" w:ascii="宋体" w:hAnsi="宋体" w:eastAsia="宋体" w:cs="宋体"/>
          <w:b w:val="0"/>
          <w:bCs w:val="0"/>
          <w:kern w:val="2"/>
          <w:sz w:val="30"/>
          <w:szCs w:val="30"/>
          <w:lang w:val="en-US" w:eastAsia="zh-CN" w:bidi="ar-SA"/>
        </w:rPr>
        <w:t>联系人：                      联系人：</w:t>
      </w:r>
    </w:p>
    <w:p>
      <w:pPr>
        <w:rPr>
          <w:rFonts w:hint="eastAsia" w:ascii="宋体" w:hAnsi="宋体" w:eastAsia="宋体" w:cs="宋体"/>
          <w:b w:val="0"/>
          <w:bCs w:val="0"/>
          <w:kern w:val="2"/>
          <w:sz w:val="30"/>
          <w:szCs w:val="30"/>
          <w:lang w:val="en-US" w:eastAsia="zh-CN" w:bidi="ar-SA"/>
        </w:rPr>
      </w:pPr>
      <w:r>
        <w:rPr>
          <w:rFonts w:hint="eastAsia" w:ascii="宋体" w:hAnsi="宋体" w:eastAsia="宋体" w:cs="宋体"/>
          <w:b w:val="0"/>
          <w:bCs w:val="0"/>
          <w:kern w:val="2"/>
          <w:sz w:val="30"/>
          <w:szCs w:val="30"/>
          <w:lang w:val="en-US" w:eastAsia="zh-CN" w:bidi="ar-SA"/>
        </w:rPr>
        <w:t>联系电话：                    联系电话：</w:t>
      </w:r>
    </w:p>
    <w:p>
      <w:pPr>
        <w:rPr>
          <w:rFonts w:hint="eastAsia" w:ascii="宋体" w:hAnsi="宋体" w:eastAsia="宋体" w:cs="宋体"/>
          <w:b w:val="0"/>
          <w:bCs w:val="0"/>
          <w:kern w:val="2"/>
          <w:sz w:val="30"/>
          <w:szCs w:val="30"/>
          <w:lang w:val="en-US" w:eastAsia="zh-CN" w:bidi="ar-SA"/>
        </w:rPr>
      </w:pPr>
      <w:r>
        <w:rPr>
          <w:rFonts w:hint="eastAsia" w:ascii="宋体" w:hAnsi="宋体" w:eastAsia="宋体" w:cs="宋体"/>
          <w:b w:val="0"/>
          <w:bCs w:val="0"/>
          <w:kern w:val="2"/>
          <w:sz w:val="30"/>
          <w:szCs w:val="30"/>
          <w:lang w:val="en-US" w:eastAsia="zh-CN" w:bidi="ar-SA"/>
        </w:rPr>
        <w:t>送达地址：东凤镇西罟大道67号 送达地址：</w:t>
      </w:r>
    </w:p>
    <w:p>
      <w:pPr>
        <w:ind w:firstLine="600" w:firstLineChars="200"/>
        <w:rPr>
          <w:rFonts w:hint="eastAsia" w:ascii="宋体" w:hAnsi="宋体" w:eastAsia="宋体" w:cs="宋体"/>
          <w:b w:val="0"/>
          <w:bCs w:val="0"/>
          <w:kern w:val="2"/>
          <w:sz w:val="30"/>
          <w:szCs w:val="30"/>
          <w:lang w:val="en-US" w:eastAsia="zh-CN" w:bidi="ar-SA"/>
        </w:rPr>
      </w:pPr>
      <w:r>
        <w:rPr>
          <w:rFonts w:hint="eastAsia" w:ascii="宋体" w:hAnsi="宋体" w:eastAsia="宋体" w:cs="宋体"/>
          <w:b w:val="0"/>
          <w:bCs w:val="0"/>
          <w:kern w:val="2"/>
          <w:sz w:val="30"/>
          <w:szCs w:val="30"/>
          <w:lang w:val="en-US" w:eastAsia="zh-CN" w:bidi="ar-SA"/>
        </w:rPr>
        <w:t>八、其他</w:t>
      </w:r>
    </w:p>
    <w:p>
      <w:pPr>
        <w:pStyle w:val="2"/>
        <w:ind w:firstLine="600" w:firstLineChars="200"/>
        <w:rPr>
          <w:rFonts w:hint="eastAsia" w:ascii="宋体" w:hAnsi="宋体" w:eastAsia="宋体" w:cs="宋体"/>
          <w:b w:val="0"/>
          <w:bCs w:val="0"/>
          <w:kern w:val="2"/>
          <w:sz w:val="30"/>
          <w:szCs w:val="30"/>
          <w:lang w:val="en-US" w:eastAsia="zh-CN" w:bidi="ar-SA"/>
        </w:rPr>
      </w:pPr>
      <w:r>
        <w:rPr>
          <w:rFonts w:hint="eastAsia" w:ascii="宋体" w:hAnsi="宋体" w:eastAsia="宋体" w:cs="宋体"/>
          <w:b w:val="0"/>
          <w:bCs w:val="0"/>
          <w:kern w:val="2"/>
          <w:sz w:val="30"/>
          <w:szCs w:val="30"/>
          <w:lang w:val="en-US" w:eastAsia="zh-CN" w:bidi="ar-SA"/>
        </w:rPr>
        <w:t>1、本合同书一式四份，甲方执叁份，乙方执一份，各份具同等法律效力。</w:t>
      </w:r>
    </w:p>
    <w:p>
      <w:pPr>
        <w:rPr>
          <w:rFonts w:hint="eastAsia" w:ascii="宋体" w:hAnsi="宋体" w:eastAsia="宋体" w:cs="宋体"/>
          <w:sz w:val="30"/>
          <w:szCs w:val="30"/>
          <w:lang w:val="en-US" w:eastAsia="zh-CN"/>
        </w:rPr>
      </w:pPr>
      <w:r>
        <w:rPr>
          <w:rFonts w:hint="eastAsia" w:ascii="宋体" w:hAnsi="宋体" w:eastAsia="宋体" w:cs="宋体"/>
          <w:b w:val="0"/>
          <w:bCs w:val="0"/>
          <w:kern w:val="2"/>
          <w:sz w:val="30"/>
          <w:szCs w:val="30"/>
          <w:lang w:val="en-US" w:eastAsia="zh-CN" w:bidi="ar-SA"/>
        </w:rPr>
        <w:t xml:space="preserve">    2、本合同自甲乙双方盖章及法定代表人或授权代表签名后，即时生效。双方必须按合同条款严格执行。</w:t>
      </w:r>
    </w:p>
    <w:p>
      <w:pPr>
        <w:pStyle w:val="2"/>
        <w:rPr>
          <w:rFonts w:hint="eastAsia" w:ascii="宋体" w:hAnsi="宋体" w:eastAsia="宋体" w:cs="宋体"/>
          <w:b w:val="0"/>
          <w:bCs w:val="0"/>
          <w:kern w:val="2"/>
          <w:sz w:val="30"/>
          <w:szCs w:val="30"/>
          <w:lang w:val="en-US" w:eastAsia="zh-CN" w:bidi="ar-SA"/>
        </w:rPr>
      </w:pPr>
    </w:p>
    <w:p>
      <w:pPr>
        <w:rPr>
          <w:rFonts w:hint="eastAsia"/>
          <w:lang w:val="en-US" w:eastAsia="zh-CN"/>
        </w:rPr>
      </w:pPr>
    </w:p>
    <w:p>
      <w:pPr>
        <w:rPr>
          <w:rFonts w:hint="eastAsia" w:ascii="宋体" w:hAnsi="宋体" w:eastAsia="宋体" w:cs="宋体"/>
          <w:b w:val="0"/>
          <w:bCs w:val="0"/>
          <w:kern w:val="2"/>
          <w:sz w:val="30"/>
          <w:szCs w:val="30"/>
          <w:lang w:val="en-US" w:eastAsia="zh-CN" w:bidi="ar-SA"/>
        </w:rPr>
      </w:pPr>
      <w:r>
        <w:rPr>
          <w:rFonts w:hint="eastAsia" w:ascii="宋体" w:hAnsi="宋体" w:eastAsia="宋体" w:cs="宋体"/>
          <w:b w:val="0"/>
          <w:bCs w:val="0"/>
          <w:kern w:val="2"/>
          <w:sz w:val="30"/>
          <w:szCs w:val="30"/>
          <w:lang w:val="en-US" w:eastAsia="zh-CN" w:bidi="ar-SA"/>
        </w:rPr>
        <w:t>甲方（盖章）：中山市东凤镇西罟步村民委员会</w:t>
      </w:r>
    </w:p>
    <w:p>
      <w:pPr>
        <w:pStyle w:val="2"/>
        <w:rPr>
          <w:rFonts w:hint="eastAsia" w:ascii="宋体" w:hAnsi="宋体" w:eastAsia="宋体" w:cs="宋体"/>
          <w:b w:val="0"/>
          <w:bCs w:val="0"/>
          <w:kern w:val="2"/>
          <w:sz w:val="30"/>
          <w:szCs w:val="30"/>
          <w:lang w:val="en-US" w:eastAsia="zh-CN" w:bidi="ar-SA"/>
        </w:rPr>
      </w:pPr>
      <w:r>
        <w:rPr>
          <w:rFonts w:hint="eastAsia" w:ascii="宋体" w:hAnsi="宋体" w:eastAsia="宋体" w:cs="宋体"/>
          <w:b w:val="0"/>
          <w:bCs w:val="0"/>
          <w:kern w:val="2"/>
          <w:sz w:val="30"/>
          <w:szCs w:val="30"/>
          <w:lang w:val="en-US" w:eastAsia="zh-CN" w:bidi="ar-SA"/>
        </w:rPr>
        <w:t>法定代表人：</w:t>
      </w:r>
    </w:p>
    <w:p>
      <w:pPr>
        <w:pStyle w:val="2"/>
        <w:rPr>
          <w:rFonts w:hint="eastAsia"/>
          <w:lang w:val="en-US" w:eastAsia="zh-CN"/>
        </w:rPr>
      </w:pPr>
    </w:p>
    <w:p>
      <w:pPr>
        <w:pStyle w:val="2"/>
        <w:rPr>
          <w:rFonts w:hint="eastAsia" w:ascii="宋体" w:hAnsi="宋体" w:eastAsia="宋体" w:cs="宋体"/>
          <w:b w:val="0"/>
          <w:bCs w:val="0"/>
          <w:kern w:val="2"/>
          <w:sz w:val="30"/>
          <w:szCs w:val="30"/>
          <w:lang w:val="en-US" w:eastAsia="zh-CN" w:bidi="ar-SA"/>
        </w:rPr>
      </w:pPr>
      <w:r>
        <w:rPr>
          <w:rFonts w:hint="eastAsia" w:ascii="宋体" w:hAnsi="宋体" w:eastAsia="宋体" w:cs="宋体"/>
          <w:b w:val="0"/>
          <w:bCs w:val="0"/>
          <w:kern w:val="2"/>
          <w:sz w:val="30"/>
          <w:szCs w:val="30"/>
          <w:lang w:val="en-US" w:eastAsia="zh-CN" w:bidi="ar-SA"/>
        </w:rPr>
        <w:t>乙方（盖章）：</w:t>
      </w:r>
    </w:p>
    <w:p>
      <w:pPr>
        <w:rPr>
          <w:rFonts w:hint="eastAsia" w:ascii="宋体" w:hAnsi="宋体" w:eastAsia="宋体" w:cs="宋体"/>
          <w:sz w:val="30"/>
          <w:szCs w:val="30"/>
          <w:lang w:val="en-US" w:eastAsia="zh-CN"/>
        </w:rPr>
      </w:pPr>
      <w:r>
        <w:rPr>
          <w:rFonts w:hint="eastAsia" w:ascii="宋体" w:hAnsi="宋体" w:eastAsia="宋体" w:cs="宋体"/>
          <w:b w:val="0"/>
          <w:bCs w:val="0"/>
          <w:kern w:val="2"/>
          <w:sz w:val="30"/>
          <w:szCs w:val="30"/>
          <w:lang w:val="en-US" w:eastAsia="zh-CN" w:bidi="ar-SA"/>
        </w:rPr>
        <w:t>法定代表人：</w:t>
      </w:r>
    </w:p>
    <w:p>
      <w:pPr>
        <w:rPr>
          <w:rFonts w:hint="eastAsia" w:ascii="宋体" w:hAnsi="宋体" w:eastAsia="宋体" w:cs="宋体"/>
          <w:b w:val="0"/>
          <w:bCs w:val="0"/>
          <w:kern w:val="2"/>
          <w:sz w:val="30"/>
          <w:szCs w:val="30"/>
          <w:lang w:val="en-US" w:eastAsia="zh-CN" w:bidi="ar-SA"/>
        </w:rPr>
      </w:pPr>
    </w:p>
    <w:p>
      <w:pPr>
        <w:pStyle w:val="2"/>
        <w:rPr>
          <w:rFonts w:hint="eastAsia"/>
          <w:lang w:val="en-US" w:eastAsia="zh-CN"/>
        </w:rPr>
      </w:pPr>
    </w:p>
    <w:p>
      <w:pPr>
        <w:rPr>
          <w:rFonts w:hint="eastAsia" w:ascii="宋体" w:hAnsi="宋体" w:eastAsia="宋体" w:cs="宋体"/>
          <w:sz w:val="30"/>
          <w:szCs w:val="30"/>
          <w:lang w:val="en-US" w:eastAsia="zh-CN"/>
        </w:rPr>
      </w:pPr>
      <w:r>
        <w:rPr>
          <w:rFonts w:hint="eastAsia" w:ascii="宋体" w:hAnsi="宋体" w:eastAsia="宋体" w:cs="宋体"/>
          <w:b w:val="0"/>
          <w:bCs w:val="0"/>
          <w:kern w:val="2"/>
          <w:sz w:val="30"/>
          <w:szCs w:val="30"/>
          <w:lang w:val="en-US" w:eastAsia="zh-CN" w:bidi="ar-SA"/>
        </w:rPr>
        <w:t xml:space="preserve"> 签订日期：2022年   月    日</w:t>
      </w:r>
    </w:p>
    <w:p>
      <w:pPr>
        <w:ind w:firstLine="640" w:firstLineChars="200"/>
        <w:jc w:val="both"/>
        <w:rPr>
          <w:rFonts w:hint="default"/>
          <w:sz w:val="32"/>
          <w:szCs w:val="32"/>
          <w:lang w:val="en-US" w:eastAsia="zh-CN"/>
        </w:rPr>
      </w:pPr>
    </w:p>
    <w:p>
      <w:pPr>
        <w:pStyle w:val="2"/>
        <w:rPr>
          <w:rFonts w:hint="eastAsia"/>
          <w:lang w:val="en-US" w:eastAsia="zh-CN"/>
        </w:rPr>
      </w:pPr>
    </w:p>
    <w:p>
      <w:pPr>
        <w:pStyle w:val="2"/>
        <w:rPr>
          <w:rFonts w:hint="eastAsia"/>
          <w:lang w:val="en-US" w:eastAsia="zh-CN"/>
        </w:rPr>
      </w:pPr>
    </w:p>
    <w:p>
      <w:pPr>
        <w:pStyle w:val="4"/>
        <w:keepNext w:val="0"/>
        <w:keepLines w:val="0"/>
        <w:pageBreakBefore w:val="0"/>
        <w:widowControl w:val="0"/>
        <w:kinsoku/>
        <w:wordWrap/>
        <w:overflowPunct/>
        <w:topLinePunct w:val="0"/>
        <w:autoSpaceDE/>
        <w:autoSpaceDN/>
        <w:bidi w:val="0"/>
        <w:adjustRightInd/>
        <w:snapToGrid/>
        <w:spacing w:after="120" w:line="240" w:lineRule="auto"/>
        <w:ind w:right="0" w:rightChars="0" w:firstLine="640" w:firstLineChars="200"/>
        <w:jc w:val="both"/>
        <w:textAlignment w:val="auto"/>
        <w:outlineLvl w:val="9"/>
        <w:rPr>
          <w:rFonts w:hint="default" w:asciiTheme="minorHAnsi" w:hAnsiTheme="minorHAnsi" w:eastAsiaTheme="minorEastAsia" w:cstheme="minorBidi"/>
          <w:kern w:val="2"/>
          <w:sz w:val="32"/>
          <w:szCs w:val="32"/>
          <w:lang w:val="en-US" w:eastAsia="zh-CN" w:bidi="ar-SA"/>
        </w:rPr>
      </w:pPr>
    </w:p>
    <w:p>
      <w:pPr>
        <w:jc w:val="both"/>
        <w:rPr>
          <w:rFonts w:hint="default"/>
          <w:sz w:val="44"/>
          <w:szCs w:val="44"/>
          <w:lang w:val="en-US" w:eastAsia="zh-CN"/>
        </w:rPr>
      </w:pPr>
    </w:p>
    <w:sectPr>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FD96C1"/>
    <w:multiLevelType w:val="singleLevel"/>
    <w:tmpl w:val="D4FD96C1"/>
    <w:lvl w:ilvl="0" w:tentative="0">
      <w:start w:val="1"/>
      <w:numFmt w:val="decimal"/>
      <w:suff w:val="nothing"/>
      <w:lvlText w:val="%1、"/>
      <w:lvlJc w:val="left"/>
    </w:lvl>
  </w:abstractNum>
  <w:abstractNum w:abstractNumId="1">
    <w:nsid w:val="DA93EB4F"/>
    <w:multiLevelType w:val="singleLevel"/>
    <w:tmpl w:val="DA93EB4F"/>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lNjU0NmZjZjhjN2E2YmJmNTY1MjJlN2I0YjZkMDAifQ=="/>
  </w:docVars>
  <w:rsids>
    <w:rsidRoot w:val="00000000"/>
    <w:rsid w:val="025A60E5"/>
    <w:rsid w:val="04653F60"/>
    <w:rsid w:val="05B41475"/>
    <w:rsid w:val="08C856A3"/>
    <w:rsid w:val="0AF049F1"/>
    <w:rsid w:val="0DFD70B5"/>
    <w:rsid w:val="0EF53BC0"/>
    <w:rsid w:val="0F2D1459"/>
    <w:rsid w:val="0F4F5A5E"/>
    <w:rsid w:val="11631B20"/>
    <w:rsid w:val="123D3ED5"/>
    <w:rsid w:val="17191747"/>
    <w:rsid w:val="1B194B19"/>
    <w:rsid w:val="1D037172"/>
    <w:rsid w:val="213C1752"/>
    <w:rsid w:val="28EB082F"/>
    <w:rsid w:val="294C3A93"/>
    <w:rsid w:val="299920CB"/>
    <w:rsid w:val="2DBA2FCF"/>
    <w:rsid w:val="2F345CC8"/>
    <w:rsid w:val="32ED092F"/>
    <w:rsid w:val="333C6801"/>
    <w:rsid w:val="34767DFF"/>
    <w:rsid w:val="38DC110B"/>
    <w:rsid w:val="39A23755"/>
    <w:rsid w:val="3C957F32"/>
    <w:rsid w:val="3D3D4FC4"/>
    <w:rsid w:val="3EB81880"/>
    <w:rsid w:val="3EC17D95"/>
    <w:rsid w:val="44A467DB"/>
    <w:rsid w:val="45C55AAD"/>
    <w:rsid w:val="466B0DF4"/>
    <w:rsid w:val="49794AAE"/>
    <w:rsid w:val="4FD11B3D"/>
    <w:rsid w:val="54A03985"/>
    <w:rsid w:val="5571641B"/>
    <w:rsid w:val="55C22650"/>
    <w:rsid w:val="5A451880"/>
    <w:rsid w:val="5C0855F0"/>
    <w:rsid w:val="5CA241D1"/>
    <w:rsid w:val="5DB93381"/>
    <w:rsid w:val="5E0A4567"/>
    <w:rsid w:val="5E3857B9"/>
    <w:rsid w:val="5E937CA5"/>
    <w:rsid w:val="602F3F48"/>
    <w:rsid w:val="605E7121"/>
    <w:rsid w:val="644B0189"/>
    <w:rsid w:val="6735383C"/>
    <w:rsid w:val="6AB72D9B"/>
    <w:rsid w:val="6C0D34AC"/>
    <w:rsid w:val="6D930013"/>
    <w:rsid w:val="707534F0"/>
    <w:rsid w:val="72D0315F"/>
    <w:rsid w:val="758A49D4"/>
    <w:rsid w:val="799316E6"/>
    <w:rsid w:val="7A127CF0"/>
    <w:rsid w:val="7C7E2532"/>
    <w:rsid w:val="7F0926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rFonts w:eastAsia="黑体"/>
      <w:b/>
      <w:bCs/>
      <w:kern w:val="44"/>
      <w:sz w:val="44"/>
      <w:szCs w:val="44"/>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120"/>
    </w:pPr>
    <w:rPr>
      <w:kern w:val="0"/>
      <w:sz w:val="20"/>
      <w:szCs w:val="20"/>
    </w:rPr>
  </w:style>
  <w:style w:type="paragraph" w:styleId="4">
    <w:name w:val="Body Text First Indent"/>
    <w:basedOn w:val="3"/>
    <w:qFormat/>
    <w:uiPriority w:val="0"/>
    <w:pPr>
      <w:ind w:firstLine="420" w:firstLineChars="10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2294</Words>
  <Characters>2332</Characters>
  <Lines>0</Lines>
  <Paragraphs>0</Paragraphs>
  <TotalTime>177</TotalTime>
  <ScaleCrop>false</ScaleCrop>
  <LinksUpToDate>false</LinksUpToDate>
  <CharactersWithSpaces>2393</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2022-07-14T06:41:00Z</dcterms:created>
  <dc:creator>Administrator</dc:creator>
  <cp:lastModifiedBy>欢乐^_^（程香）</cp:lastModifiedBy>
  <dcterms:modified xsi:type="dcterms:W3CDTF">2022-08-16T09:36:49Z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9E10924BEF9C4B3BB8F054FB2FF3A0D6</vt:lpwstr>
  </property>
</Properties>
</file>