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中山市教育和体育局下属事业单位（中山市教师发展中心）2022年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公开招聘高层次人才拟聘人员名单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tbl>
      <w:tblPr>
        <w:tblStyle w:val="2"/>
        <w:tblW w:w="4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904"/>
        <w:gridCol w:w="760"/>
        <w:gridCol w:w="899"/>
        <w:gridCol w:w="510"/>
        <w:gridCol w:w="1050"/>
        <w:gridCol w:w="1455"/>
        <w:gridCol w:w="898"/>
        <w:gridCol w:w="863"/>
        <w:gridCol w:w="567"/>
        <w:gridCol w:w="676"/>
        <w:gridCol w:w="843"/>
        <w:gridCol w:w="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岗位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eastAsia="zh-CN"/>
              </w:rPr>
              <w:t>招聘人数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4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专业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eastAsia="zh-CN"/>
              </w:rPr>
              <w:t>学位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名次</w:t>
            </w:r>
          </w:p>
        </w:tc>
        <w:tc>
          <w:tcPr>
            <w:tcW w:w="2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体检</w:t>
            </w: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</w:rPr>
              <w:t>考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eastAsia="zh-CN"/>
              </w:rPr>
              <w:t>核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中山市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教师发展中心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教育行政管理专业教师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韩雨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1994.08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香港中文大学教育学专业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硕士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85.2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合格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中山市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教师发展中心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课程管理专业教师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张晓琳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1996.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华中师范大学教育学原理专业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硕士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79.4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合格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合格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递补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 w:eastAsia="宋体"/>
          <w:b/>
          <w:bCs/>
          <w:lang w:val="en-US" w:eastAsia="zh-CN"/>
        </w:rPr>
      </w:pPr>
    </w:p>
    <w:sectPr>
      <w:pgSz w:w="16838" w:h="11906" w:orient="landscape"/>
      <w:pgMar w:top="54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zVkYjc3MjdhODcxMWY2MzBkNmZiYmVjZTJlNTMifQ=="/>
  </w:docVars>
  <w:rsids>
    <w:rsidRoot w:val="00172A27"/>
    <w:rsid w:val="00504973"/>
    <w:rsid w:val="0E4170A5"/>
    <w:rsid w:val="191E61E7"/>
    <w:rsid w:val="1B602DCE"/>
    <w:rsid w:val="1DF1530F"/>
    <w:rsid w:val="21CA041F"/>
    <w:rsid w:val="2C5F0A51"/>
    <w:rsid w:val="2C932879"/>
    <w:rsid w:val="2E157378"/>
    <w:rsid w:val="2E733B5A"/>
    <w:rsid w:val="32F66FEA"/>
    <w:rsid w:val="35C33658"/>
    <w:rsid w:val="3AEB5056"/>
    <w:rsid w:val="3C2C2071"/>
    <w:rsid w:val="405C1B2B"/>
    <w:rsid w:val="52E12532"/>
    <w:rsid w:val="546D4EB9"/>
    <w:rsid w:val="5A716699"/>
    <w:rsid w:val="5BA77FF4"/>
    <w:rsid w:val="619D6D2F"/>
    <w:rsid w:val="6D590EE8"/>
    <w:rsid w:val="6E5C34F6"/>
    <w:rsid w:val="6E860CC4"/>
    <w:rsid w:val="6F873F9B"/>
    <w:rsid w:val="7C671FDD"/>
    <w:rsid w:val="7CF4049C"/>
    <w:rsid w:val="7DA47D26"/>
    <w:rsid w:val="7EFA4BC0"/>
    <w:rsid w:val="7F7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中共中山市委党校</Company>
  <Pages>1</Pages>
  <Words>204</Words>
  <Characters>245</Characters>
  <Lines>0</Lines>
  <Paragraphs>0</Paragraphs>
  <TotalTime>3</TotalTime>
  <ScaleCrop>false</ScaleCrop>
  <LinksUpToDate>false</LinksUpToDate>
  <CharactersWithSpaces>246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2020-07-21T10:02:00Z</dcterms:created>
  <dc:creator>欧阳莎</dc:creator>
  <cp:lastModifiedBy>Administrator</cp:lastModifiedBy>
  <cp:lastPrinted>2022-07-11T03:02:00Z</cp:lastPrinted>
  <dcterms:modified xsi:type="dcterms:W3CDTF">2022-07-11T10:24:14Z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154125A61A844450A95C2ADBC1DB2258</vt:lpwstr>
  </property>
</Properties>
</file>