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附件1</w:t>
      </w:r>
    </w:p>
    <w:p>
      <w:pPr>
        <w:spacing w:line="500" w:lineRule="exact"/>
        <w:jc w:val="center"/>
        <w:rPr>
          <w:rFonts w:hint="eastAsia" w:ascii="仿宋_GB2312" w:hAnsi="仿宋_GB2312" w:eastAsia="仿宋_GB2312"/>
          <w:spacing w:val="12"/>
          <w:sz w:val="32"/>
        </w:rPr>
      </w:pPr>
    </w:p>
    <w:p>
      <w:pPr>
        <w:spacing w:line="500" w:lineRule="exact"/>
        <w:jc w:val="center"/>
        <w:rPr>
          <w:rFonts w:hint="eastAsia" w:ascii="仿宋_GB2312" w:hAnsi="仿宋_GB2312" w:eastAsia="仿宋_GB2312"/>
          <w:spacing w:val="12"/>
          <w:sz w:val="32"/>
        </w:rPr>
      </w:pPr>
      <w:r>
        <w:rPr>
          <w:rFonts w:hint="eastAsia" w:ascii="仿宋_GB2312" w:hAnsi="仿宋_GB2312" w:eastAsia="仿宋_GB2312"/>
          <w:spacing w:val="12"/>
          <w:sz w:val="32"/>
        </w:rPr>
        <w:t>拟享受吸纳脱贫人口就业补贴名单</w:t>
      </w:r>
    </w:p>
    <w:p>
      <w:pPr>
        <w:spacing w:line="500" w:lineRule="exact"/>
        <w:jc w:val="center"/>
        <w:rPr>
          <w:rFonts w:hint="eastAsia" w:ascii="仿宋_GB2312" w:hAnsi="仿宋_GB2312" w:eastAsia="仿宋_GB2312"/>
          <w:sz w:val="32"/>
        </w:rPr>
      </w:pPr>
    </w:p>
    <w:tbl>
      <w:tblPr>
        <w:tblStyle w:val="2"/>
        <w:tblW w:w="94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3260"/>
        <w:gridCol w:w="1417"/>
        <w:gridCol w:w="1418"/>
        <w:gridCol w:w="1482"/>
        <w:gridCol w:w="1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序号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申请单位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享受人数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补贴标准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补贴金额（元）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8"/>
                <w:szCs w:val="28"/>
              </w:rPr>
              <w:t>1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广东熠日照明科技有限公司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5000元/人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8"/>
                <w:szCs w:val="28"/>
              </w:rPr>
              <w:t>2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池田汽车配件（中山）有限公司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5000元/人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8"/>
                <w:szCs w:val="28"/>
              </w:rPr>
              <w:t>3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建纶电器工业（中山）公司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5000元/人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8"/>
                <w:szCs w:val="28"/>
              </w:rPr>
              <w:t>4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中山市奥科电子有限公司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5000元/人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5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8"/>
                <w:szCs w:val="28"/>
              </w:rPr>
              <w:t>5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和瑞电子（中山）有限公司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5000元/人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8"/>
                <w:szCs w:val="28"/>
              </w:rPr>
              <w:t>6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莎丽科技股份有限公司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5000元/人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8"/>
                <w:szCs w:val="28"/>
              </w:rPr>
              <w:t>7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中山市美图实塑料工业有限公司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5000元/人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5000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8"/>
                <w:szCs w:val="28"/>
              </w:rPr>
              <w:t>8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中山市美图实业有限公司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5000元/人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5000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8"/>
                <w:szCs w:val="28"/>
              </w:rPr>
              <w:t>9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中山市正德香中药饮片有限公司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5000元/人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5000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8"/>
                <w:szCs w:val="28"/>
              </w:rPr>
              <w:t>10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中山市宏盛运动器材有限公司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5000元/人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5000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8"/>
                <w:szCs w:val="28"/>
              </w:rPr>
              <w:t>11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中山市三乐电子有限公司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5000元/人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5000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8"/>
                <w:szCs w:val="28"/>
              </w:rPr>
              <w:t>12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中山市众旺德新能源科技有限公司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5000元/人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5000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8"/>
                <w:szCs w:val="28"/>
              </w:rPr>
              <w:t>13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中山市利发玩具有限公司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5000元/人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5000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8"/>
                <w:szCs w:val="28"/>
              </w:rPr>
              <w:t>14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莎丽科技股份有限公司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5000元/人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5000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8"/>
                <w:szCs w:val="28"/>
              </w:rPr>
              <w:t>15</w:t>
            </w:r>
          </w:p>
        </w:tc>
        <w:tc>
          <w:tcPr>
            <w:tcW w:w="60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pacing w:val="12"/>
                <w:kern w:val="0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12"/>
                <w:kern w:val="0"/>
                <w:szCs w:val="32"/>
              </w:rPr>
              <w:t>合计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8"/>
                <w:szCs w:val="28"/>
              </w:rPr>
              <w:t>80000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C1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2021-12-17T09:49:40Z</dcterms:created>
  <dc:creator>Administrator</dc:creator>
  <cp:lastModifiedBy>Jc</cp:lastModifiedBy>
  <dcterms:modified xsi:type="dcterms:W3CDTF">2021-12-17T09:49:48Z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