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796" w:type="dxa"/>
        <w:jc w:val="center"/>
        <w:tblInd w:w="6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795"/>
        <w:gridCol w:w="900"/>
        <w:gridCol w:w="2205"/>
        <w:gridCol w:w="2730"/>
        <w:gridCol w:w="1485"/>
        <w:gridCol w:w="1260"/>
        <w:gridCol w:w="1215"/>
        <w:gridCol w:w="570"/>
        <w:gridCol w:w="735"/>
        <w:gridCol w:w="555"/>
        <w:gridCol w:w="555"/>
        <w:gridCol w:w="645"/>
        <w:gridCol w:w="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8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bookmarkStart w:id="0" w:name="_GoBack"/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公开事项</w:t>
            </w:r>
          </w:p>
        </w:tc>
        <w:tc>
          <w:tcPr>
            <w:tcW w:w="220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公开内容（要素）</w:t>
            </w:r>
          </w:p>
        </w:tc>
        <w:tc>
          <w:tcPr>
            <w:tcW w:w="273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公开依据</w:t>
            </w:r>
          </w:p>
        </w:tc>
        <w:tc>
          <w:tcPr>
            <w:tcW w:w="148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公开时限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公开主体</w:t>
            </w:r>
          </w:p>
        </w:tc>
        <w:tc>
          <w:tcPr>
            <w:tcW w:w="121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公开渠道和载体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公开对象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公开方式</w:t>
            </w:r>
          </w:p>
        </w:tc>
        <w:tc>
          <w:tcPr>
            <w:tcW w:w="120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8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一级事项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二级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事项</w:t>
            </w:r>
          </w:p>
        </w:tc>
        <w:tc>
          <w:tcPr>
            <w:tcW w:w="220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</w:p>
        </w:tc>
        <w:tc>
          <w:tcPr>
            <w:tcW w:w="570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全社会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特定群众</w:t>
            </w:r>
          </w:p>
        </w:tc>
        <w:tc>
          <w:tcPr>
            <w:tcW w:w="555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主动</w:t>
            </w:r>
          </w:p>
        </w:tc>
        <w:tc>
          <w:tcPr>
            <w:tcW w:w="555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依申请公开</w:t>
            </w:r>
          </w:p>
        </w:tc>
        <w:tc>
          <w:tcPr>
            <w:tcW w:w="645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2"/>
                <w:szCs w:val="22"/>
                <w:lang w:val="en-US" w:eastAsia="zh-CN"/>
              </w:rPr>
              <w:t>市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2"/>
                <w:szCs w:val="22"/>
              </w:rPr>
              <w:t>级</w:t>
            </w:r>
          </w:p>
        </w:tc>
        <w:tc>
          <w:tcPr>
            <w:tcW w:w="561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2"/>
                <w:szCs w:val="22"/>
                <w:lang w:val="en-US" w:eastAsia="zh-CN"/>
              </w:rPr>
              <w:t>镇（街）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2"/>
                <w:szCs w:val="22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9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行政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许可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国内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文艺表演团体设立审批</w:t>
            </w:r>
          </w:p>
        </w:tc>
        <w:tc>
          <w:tcPr>
            <w:tcW w:w="220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1.办事指南：主要包括事项名称、设定依据、申请条件、办理材料、办理地点、办理时间、联系电话、办理流程、办理期限、申请行政许可需要提交的全部材料目录及办理情况;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2.行政许可决定。</w:t>
            </w:r>
          </w:p>
        </w:tc>
        <w:tc>
          <w:tcPr>
            <w:tcW w:w="2730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1.《行政许可法》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2.《政府信息公开条例》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3.《营业性演出管理条例》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4.《国务院关于废止和修改部分行政法规的决定》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5.《国务院关于修改部分行政法规的决定》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6.《营业性演出管理条例实施细则》</w:t>
            </w:r>
          </w:p>
        </w:tc>
        <w:tc>
          <w:tcPr>
            <w:tcW w:w="148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信息形成或变更之日起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个工作日内公开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南区街道宣传办公室（教体文旅局）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■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政府网站</w:t>
            </w:r>
          </w:p>
        </w:tc>
        <w:tc>
          <w:tcPr>
            <w:tcW w:w="570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55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55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64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　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9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行政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许可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国内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营业性演出审批</w:t>
            </w:r>
          </w:p>
        </w:tc>
        <w:tc>
          <w:tcPr>
            <w:tcW w:w="220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1.办事指南：内容同上;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2.行政许可决定。</w:t>
            </w:r>
          </w:p>
        </w:tc>
        <w:tc>
          <w:tcPr>
            <w:tcW w:w="2730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1.《行政许可法》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2.《政府信息公开条例》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3.《营业性演出管理条例》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4.《国务院关于修改部分行政法规的决定》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5.《营业性演出管理条例实施细则》</w:t>
            </w:r>
          </w:p>
        </w:tc>
        <w:tc>
          <w:tcPr>
            <w:tcW w:w="148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信息形成或变更之日起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个工作日内公开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南区街道宣传办公室（教体文旅局）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■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政府网站</w:t>
            </w:r>
          </w:p>
        </w:tc>
        <w:tc>
          <w:tcPr>
            <w:tcW w:w="570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55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55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64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　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9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其它行政权力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内资演出场所经营单位备案</w:t>
            </w:r>
          </w:p>
        </w:tc>
        <w:tc>
          <w:tcPr>
            <w:tcW w:w="220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1.办事指南：主要包括事项名称、设定依据、申请条件、办理材料、办理地点、办理时间、联系电话、办理流程、办理期限、申请行政许可需要提交的全部材料目录及办理情况;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2.行政许可决定。</w:t>
            </w:r>
          </w:p>
        </w:tc>
        <w:tc>
          <w:tcPr>
            <w:tcW w:w="2730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1.《行政许可法》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2.《政府信息公开条例》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3.《营业性演出管理条例》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4.《国务院关于废止和修改部分行政法规的决定》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5.《国务院关于修改部分行政法规的决定》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6.《营业性演出管理条例实施细则》</w:t>
            </w:r>
          </w:p>
        </w:tc>
        <w:tc>
          <w:tcPr>
            <w:tcW w:w="148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信息形成或变更之日起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个工作日内公开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南区街道宣传办公室（教体文旅局）</w:t>
            </w:r>
          </w:p>
        </w:tc>
        <w:tc>
          <w:tcPr>
            <w:tcW w:w="1215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■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政府网站</w:t>
            </w:r>
          </w:p>
        </w:tc>
        <w:tc>
          <w:tcPr>
            <w:tcW w:w="570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55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55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64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　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9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其它行政权力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国内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艺术品经营单位备案</w:t>
            </w:r>
          </w:p>
        </w:tc>
        <w:tc>
          <w:tcPr>
            <w:tcW w:w="220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1.办事指南：主要包括事项名称、设定依据、申请条件、办理材料、办理地点、办理时间、联系电话、办理流程、办理期限、申请行政许可需要提交的全部材料目录及办理情况;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2.行政许可决定。</w:t>
            </w:r>
          </w:p>
        </w:tc>
        <w:tc>
          <w:tcPr>
            <w:tcW w:w="2730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1.《行政许可法》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2.《政府信息公开条例》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3.《艺术品经营管理办法》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4.《文化部关于加强艺术品市场管理工作的通知》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5.《文化部关于落实“先照后证” 改进文化市场行政审批工作的通知》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6.《文化部关于贯彻实施&lt;艺术品经营管理办法&gt;的通知》</w:t>
            </w:r>
          </w:p>
        </w:tc>
        <w:tc>
          <w:tcPr>
            <w:tcW w:w="148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信息形成或变更之日起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个工作日内公开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南区街道宣传办公室（教体文旅局）</w:t>
            </w:r>
          </w:p>
        </w:tc>
        <w:tc>
          <w:tcPr>
            <w:tcW w:w="1215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■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政府网站</w:t>
            </w:r>
          </w:p>
        </w:tc>
        <w:tc>
          <w:tcPr>
            <w:tcW w:w="570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55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55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64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　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9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其它行政权力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国内个体演员、个体演出经纪人备案</w:t>
            </w:r>
          </w:p>
        </w:tc>
        <w:tc>
          <w:tcPr>
            <w:tcW w:w="220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1.办事指南：主要包括事项名称、设定依据、申请条件、办理材料、办理地点、办理时间、联系电话、办理流程、办理期限、申请行政许可需要提交的全部材料目录及办理情况;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2.行政许可决定。</w:t>
            </w:r>
          </w:p>
        </w:tc>
        <w:tc>
          <w:tcPr>
            <w:tcW w:w="2730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1.《行政许可法》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2.《政府信息公开条例》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3.《营业性演出管理条例》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4.《营业性演出管理条例实施细则》</w:t>
            </w:r>
          </w:p>
        </w:tc>
        <w:tc>
          <w:tcPr>
            <w:tcW w:w="148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信息形成或变更之日起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个工作日内公开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南区街道宣传办公室（教体文旅局）</w:t>
            </w:r>
          </w:p>
        </w:tc>
        <w:tc>
          <w:tcPr>
            <w:tcW w:w="1215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■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政府网站</w:t>
            </w:r>
          </w:p>
        </w:tc>
        <w:tc>
          <w:tcPr>
            <w:tcW w:w="570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55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55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64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　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公共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服务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公共文化机构免费开放信息</w:t>
            </w:r>
          </w:p>
        </w:tc>
        <w:tc>
          <w:tcPr>
            <w:tcW w:w="220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1.机构名称；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2.开放时间；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3.机构地址；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4.联系电话；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5.临时停止开放信息。</w:t>
            </w:r>
          </w:p>
        </w:tc>
        <w:tc>
          <w:tcPr>
            <w:tcW w:w="2730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《公共文化服务保障法》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《政府信息公开条例》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《文化部 财政部关于推进全国美术馆、公共图书馆、文化馆（站）免费开放工作的意见》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《文化部 财政部关于做好城市社区(街道)文化中心免费开放工作的通知》</w:t>
            </w:r>
          </w:p>
        </w:tc>
        <w:tc>
          <w:tcPr>
            <w:tcW w:w="148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信息形成或变更之日起20个工作日内公开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南区街道宣传办公室（教体文旅局）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南区街道宣传文化服务中心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各社区综合性文化服务中心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■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政府网站</w:t>
            </w:r>
          </w:p>
        </w:tc>
        <w:tc>
          <w:tcPr>
            <w:tcW w:w="570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55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55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64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561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95" w:type="dxa"/>
            <w:vMerge w:val="continue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特殊群体公共文化服务信息</w:t>
            </w:r>
          </w:p>
        </w:tc>
        <w:tc>
          <w:tcPr>
            <w:tcW w:w="220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1.机构名称；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2.开放时间；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3.机构地址；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4.联系电话；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5.临时停止开放信息。</w:t>
            </w:r>
          </w:p>
        </w:tc>
        <w:tc>
          <w:tcPr>
            <w:tcW w:w="2730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《残疾人保障法》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《政府信息公开条例》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《中共中央办公厅 国务院办公厅印发关于加快构建现代公共文化服务体系的意见》</w:t>
            </w:r>
          </w:p>
        </w:tc>
        <w:tc>
          <w:tcPr>
            <w:tcW w:w="148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信息形成或变更之日起20个工作日内公开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南区街道宣传办公室（教体文旅局）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南区街道宣传文化服务中心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各社区综合性文化服务中心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■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中山南区微信公众号</w:t>
            </w:r>
          </w:p>
        </w:tc>
        <w:tc>
          <w:tcPr>
            <w:tcW w:w="570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55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55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64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561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公共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服务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组织开展群众文化活动</w:t>
            </w:r>
          </w:p>
        </w:tc>
        <w:tc>
          <w:tcPr>
            <w:tcW w:w="220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1.机构名称；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2.开放时间；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3.机构地址；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4.联系电话；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5.临时停止活动信息。</w:t>
            </w:r>
          </w:p>
        </w:tc>
        <w:tc>
          <w:tcPr>
            <w:tcW w:w="2730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《政府信息公开条例》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《文化馆服务标准》</w:t>
            </w:r>
          </w:p>
        </w:tc>
        <w:tc>
          <w:tcPr>
            <w:tcW w:w="148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信息形成或变更之日起20个工作日内公开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南区街道宣传办公室（教体文旅局）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南区街道宣传文化服务中心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各社区综合性文化服务中心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中山南区微信公众号</w:t>
            </w:r>
          </w:p>
        </w:tc>
        <w:tc>
          <w:tcPr>
            <w:tcW w:w="570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55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55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64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561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795" w:type="dxa"/>
            <w:vMerge w:val="continue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下基层辅导、演出、展览和指导基层群众文化活动</w:t>
            </w:r>
          </w:p>
        </w:tc>
        <w:tc>
          <w:tcPr>
            <w:tcW w:w="220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1.活动时间；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2.活动单位；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3.活动地址；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4.联系电话；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5.临时停止活动信息。</w:t>
            </w:r>
          </w:p>
        </w:tc>
        <w:tc>
          <w:tcPr>
            <w:tcW w:w="2730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《政府信息公开条例》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《文化馆服务标准》</w:t>
            </w:r>
          </w:p>
        </w:tc>
        <w:tc>
          <w:tcPr>
            <w:tcW w:w="148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信息形成或变更之日起20个工作日内公开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南区街道宣传办公室（教体文旅局）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南区街道宣传文化服务中心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各社区综合性文化服务中心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中山南区微信公众号</w:t>
            </w:r>
          </w:p>
        </w:tc>
        <w:tc>
          <w:tcPr>
            <w:tcW w:w="570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55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55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64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561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95" w:type="dxa"/>
            <w:vMerge w:val="continue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举办各类展览、讲座信息</w:t>
            </w:r>
          </w:p>
        </w:tc>
        <w:tc>
          <w:tcPr>
            <w:tcW w:w="220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1.活动时间；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2.活动单位；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3.活动地址；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4.联系电话；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5.临时停止活动信息。</w:t>
            </w:r>
          </w:p>
        </w:tc>
        <w:tc>
          <w:tcPr>
            <w:tcW w:w="2730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《政府信息公开条例》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《乡镇综合文化站管理办法》</w:t>
            </w:r>
          </w:p>
        </w:tc>
        <w:tc>
          <w:tcPr>
            <w:tcW w:w="148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信息形成或变更之日起20个工作日内公开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南区街道宣传办公室（教体文旅局）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南区街道宣传文化服务中心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各社区综合性文化服务中心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中山南区微信公众号</w:t>
            </w:r>
          </w:p>
        </w:tc>
        <w:tc>
          <w:tcPr>
            <w:tcW w:w="570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55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55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64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561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795" w:type="dxa"/>
            <w:vMerge w:val="continue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辅导和培训基层文化骨干</w:t>
            </w:r>
          </w:p>
        </w:tc>
        <w:tc>
          <w:tcPr>
            <w:tcW w:w="220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1.培训时间；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2.培训单位；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3.培训地址；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4.联系电话；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5.临时停止活动信息。</w:t>
            </w:r>
          </w:p>
        </w:tc>
        <w:tc>
          <w:tcPr>
            <w:tcW w:w="2730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《政府信息公开条例》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《乡镇综合文化站管理办法》</w:t>
            </w:r>
          </w:p>
        </w:tc>
        <w:tc>
          <w:tcPr>
            <w:tcW w:w="148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信息形成或变更之日起20个工作日内公开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南区街道宣传办公室（教体文旅局）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南区街道宣传文化服务中心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各社区综合性文化服务中心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中山南区微信公众号</w:t>
            </w:r>
          </w:p>
        </w:tc>
        <w:tc>
          <w:tcPr>
            <w:tcW w:w="570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55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55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64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561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79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非物质文化遗产展示传播活动</w:t>
            </w:r>
          </w:p>
        </w:tc>
        <w:tc>
          <w:tcPr>
            <w:tcW w:w="220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1.活动时间；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2.组织单位；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3.活动地址；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4.联系电话；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5.临时停止活动信息。</w:t>
            </w:r>
          </w:p>
        </w:tc>
        <w:tc>
          <w:tcPr>
            <w:tcW w:w="2730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《非物质文化遗产法》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《政府信息公开条例》 </w:t>
            </w:r>
          </w:p>
        </w:tc>
        <w:tc>
          <w:tcPr>
            <w:tcW w:w="148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信息形成或变更之日起20个工作日内公开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南区街道宣传办公室（教体文旅局）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南区街道宣传文化服务中心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各社区综合性文化服务中心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中山南区微信公众号</w:t>
            </w:r>
          </w:p>
        </w:tc>
        <w:tc>
          <w:tcPr>
            <w:tcW w:w="570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55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55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64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561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79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公共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服务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文博单位名录</w:t>
            </w:r>
          </w:p>
        </w:tc>
        <w:tc>
          <w:tcPr>
            <w:tcW w:w="220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文物保护管理机构和博物馆名录</w:t>
            </w:r>
          </w:p>
        </w:tc>
        <w:tc>
          <w:tcPr>
            <w:tcW w:w="2730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《政府信息公开条例》</w:t>
            </w:r>
          </w:p>
        </w:tc>
        <w:tc>
          <w:tcPr>
            <w:tcW w:w="148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信息形成或变更之日起20个工作日内公开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南区街道宣传办公室（教体文旅局）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南区街道宣传文化服务中心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各社区综合性文化服务中心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■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政府网站</w:t>
            </w:r>
          </w:p>
        </w:tc>
        <w:tc>
          <w:tcPr>
            <w:tcW w:w="570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55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55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64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561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√</w:t>
            </w:r>
          </w:p>
        </w:tc>
      </w:tr>
      <w:bookmarkEnd w:id="0"/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0000000000000000000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F94A74"/>
    <w:rsid w:val="04F94A74"/>
    <w:rsid w:val="2749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南区办事处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2020-12-21T02:36:00Z</dcterms:created>
  <dc:creator>信息中心</dc:creator>
  <cp:lastModifiedBy>信息中心</cp:lastModifiedBy>
  <dcterms:modified xsi:type="dcterms:W3CDTF">2020-12-21T02:38:24Z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