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_GBK" w:hAnsi="方正小标宋_GBK" w:eastAsia="方正小标宋_GBK"/>
          <w:b w:val="0"/>
          <w:bCs w:val="0"/>
          <w:sz w:val="30"/>
        </w:rPr>
      </w:pPr>
      <w:bookmarkStart w:id="1" w:name="_GoBack"/>
      <w:bookmarkStart w:id="0" w:name="_Toc24724725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安全生产领域</w:t>
      </w:r>
      <w:bookmarkEnd w:id="1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基层政务公开标准目录</w:t>
      </w:r>
      <w:bookmarkEnd w:id="0"/>
    </w:p>
    <w:tbl>
      <w:tblPr>
        <w:tblStyle w:val="4"/>
        <w:tblW w:w="14580" w:type="dxa"/>
        <w:jc w:val="center"/>
        <w:tblInd w:w="-8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080"/>
        <w:gridCol w:w="2520"/>
        <w:gridCol w:w="2520"/>
        <w:gridCol w:w="1800"/>
        <w:gridCol w:w="900"/>
        <w:gridCol w:w="1496"/>
        <w:gridCol w:w="664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52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2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49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52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9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 w:val="22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政策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法律法规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与安全生产有关的法律、法规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应急管理部门</w:t>
            </w:r>
          </w:p>
        </w:tc>
        <w:tc>
          <w:tcPr>
            <w:tcW w:w="1496" w:type="dxa"/>
            <w:vMerge w:val="restart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   ■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微信公众号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  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18"/>
                <w:szCs w:val="18"/>
              </w:rPr>
              <w:t>■政务服务中心</w:t>
            </w:r>
          </w:p>
        </w:tc>
        <w:tc>
          <w:tcPr>
            <w:tcW w:w="664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部门和地方规章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与安全生产有关的部门和地方规章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应急管理部门</w:t>
            </w:r>
          </w:p>
        </w:tc>
        <w:tc>
          <w:tcPr>
            <w:tcW w:w="149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其他政策文件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其他可以公开的与安全生产有关的政策文件，包括改革方案、发展规划、专项规划、工作计划等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应急管理部门</w:t>
            </w:r>
          </w:p>
        </w:tc>
        <w:tc>
          <w:tcPr>
            <w:tcW w:w="149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重大决策草案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涉及管理相对人切身利益、需社会广泛知晓的重要改革方案等重大决策，决策前向社会公开决策草案、决策依据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应急管理部门</w:t>
            </w: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   ■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微信公众号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 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 xml:space="preserve">             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 </w:t>
            </w:r>
          </w:p>
        </w:tc>
        <w:tc>
          <w:tcPr>
            <w:tcW w:w="664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政策</w:t>
            </w:r>
          </w:p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文件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重要会议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通过会议讨论作出重要改革方案等重大决策时，经党组研究认为有必要公开讨论决策过程的会议</w:t>
            </w:r>
          </w:p>
        </w:tc>
        <w:tc>
          <w:tcPr>
            <w:tcW w:w="2520" w:type="dxa"/>
            <w:vAlign w:val="top"/>
          </w:tcPr>
          <w:p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提前一周发通知邀请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应急管理部门</w:t>
            </w: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■政府网站   </w:t>
            </w:r>
          </w:p>
        </w:tc>
        <w:tc>
          <w:tcPr>
            <w:tcW w:w="664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征集采纳社会公众意见情况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重大决策草案公布后征集到的社会公众意见情况、采纳与否情况及理由等</w:t>
            </w:r>
          </w:p>
        </w:tc>
        <w:tc>
          <w:tcPr>
            <w:tcW w:w="2520" w:type="dxa"/>
            <w:vAlign w:val="top"/>
          </w:tcPr>
          <w:p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征求意见时对外公布的时限内公开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应急管理部门</w:t>
            </w: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■政府网站   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微信公众号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 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   </w:t>
            </w:r>
          </w:p>
        </w:tc>
        <w:tc>
          <w:tcPr>
            <w:tcW w:w="664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行政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隐患管理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重大隐患排查、挂牌督办及其整改情况，安全生产举报电话等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《安全生产法》、《政府信息公开条例》、《中共中央 国务院关于推进安全生产领域改革发展的意见》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应急管理部门</w:t>
            </w: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   ■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微信公众号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 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   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■公示栏</w:t>
            </w:r>
          </w:p>
        </w:tc>
        <w:tc>
          <w:tcPr>
            <w:tcW w:w="664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行政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应急管理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 xml:space="preserve">承担处置主责、非敏感的应急信息，包括事故灾害类预警信息、事故信息、事故后采取的应急处置措施和应对结果等  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《政府信息公开条例》、《突发事件应对法》、《关于全面加强政务公开工作的意见》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应急管理部门</w:t>
            </w: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   ■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微信公众号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   ■政务服务中心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动态信息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业务工作动态、安全生产执法检查动态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《政府信息公开条例》、《中共中央 国务院关于推进安全生产领域改革发展的意见》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应急管理部门</w:t>
            </w: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   ■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微信公众号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    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■其他</w:t>
            </w:r>
          </w:p>
        </w:tc>
        <w:tc>
          <w:tcPr>
            <w:tcW w:w="664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8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行政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安全生产预警提示信息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气象及灾害预警信息            不同时段、不同领域安全生产提示信息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《政府信息公开条例》、《中共中央 国务院关于推进安全生产领域改革发展的意见》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信息形成后及时公开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应急管理部门</w:t>
            </w: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   ■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微信公众号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     ■纸质媒体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■入户/现场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■社区/企事业单位、村公示栏（电子屏）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■精准推送   ■其他</w:t>
            </w:r>
          </w:p>
        </w:tc>
        <w:tc>
          <w:tcPr>
            <w:tcW w:w="664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重点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领域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信息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公开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财政资金信息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预算、决算</w:t>
            </w:r>
          </w:p>
          <w:p>
            <w:pPr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 xml:space="preserve"> “三公”经费</w:t>
            </w:r>
          </w:p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安全生产专项资金使用等财政资金信息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《政府信息公开条例》、《国务院关于深化预算管理制度改革的决定》、《国务院办公厅关于进一步推进预算公开工作意见的通知》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按中央要求时限公开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应急管理部门</w:t>
            </w: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   ■政务服务中心</w:t>
            </w:r>
          </w:p>
        </w:tc>
        <w:tc>
          <w:tcPr>
            <w:tcW w:w="664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重点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领域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信息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公开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政府采购信息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本单位采购实施情况相关信息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《政府信息公开条例》、《国务院关于深化预算管理制度改革的决定》、中办、国办印发《关于进一步推进预算公开工作的意见》的通知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应急管理部门</w:t>
            </w: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    ■政务服务中心</w:t>
            </w:r>
          </w:p>
        </w:tc>
        <w:tc>
          <w:tcPr>
            <w:tcW w:w="664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办事纪律和监督管理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本单位的办事纪律,受理投诉、举报、信访的途径等内容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《政府信息公开条例》、《中共中央 国务院关于推进安全生产领域改革发展的意见》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应急管理部门</w:t>
            </w: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    ■政务服务中心</w:t>
            </w:r>
          </w:p>
        </w:tc>
        <w:tc>
          <w:tcPr>
            <w:tcW w:w="664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重点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领域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信息</w:t>
            </w:r>
          </w:p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公开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检查和巡查发现安全监管监察问题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检查和巡查发现的、并要求向社会公开的问题及整改落实情况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《政府信息公开条例》、《中共中央 国务院关于推进安全生产领域改革发展的意见》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应急管理部门</w:t>
            </w: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   ■政务服务中心</w:t>
            </w:r>
          </w:p>
        </w:tc>
        <w:tc>
          <w:tcPr>
            <w:tcW w:w="664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30A2A"/>
    <w:rsid w:val="01E15BA7"/>
    <w:rsid w:val="287D3CA6"/>
    <w:rsid w:val="3C240A39"/>
    <w:rsid w:val="70930A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2020-10-30T03:40:00Z</dcterms:created>
  <dc:creator>nlajf</dc:creator>
  <cp:lastModifiedBy>关楚巾</cp:lastModifiedBy>
  <dcterms:modified xsi:type="dcterms:W3CDTF">2020-11-26T02:07:35Z</dcterms:modified>
  <dc:title>（二十二）安全生产领域基层政务公开标准目录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