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附件4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申报产品清单</w:t>
      </w:r>
    </w:p>
    <w:p>
      <w:pPr>
        <w:spacing w:line="560" w:lineRule="exact"/>
        <w:jc w:val="both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申报单位（加盖公章）：                     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 xml:space="preserve">     联系人：     联系电话：</w:t>
      </w:r>
    </w:p>
    <w:tbl>
      <w:tblPr>
        <w:tblStyle w:val="4"/>
        <w:tblW w:w="13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140"/>
        <w:gridCol w:w="1335"/>
        <w:gridCol w:w="1170"/>
        <w:gridCol w:w="2055"/>
        <w:gridCol w:w="1605"/>
        <w:gridCol w:w="1500"/>
        <w:gridCol w:w="1605"/>
        <w:gridCol w:w="148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合同编号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1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合同金额（万）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名称及型号（对应合同内容）</w:t>
            </w:r>
          </w:p>
        </w:tc>
        <w:tc>
          <w:tcPr>
            <w:tcW w:w="47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产品销售对象情况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产品交付时间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台数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vertAlign w:val="baseline"/>
                <w:lang w:val="en-US" w:eastAsia="zh-CN"/>
              </w:rPr>
              <w:t>联系人及联系电话</w:t>
            </w: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备注：1.产品类型填写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全自动平面一拖一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口罩机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、全自动平面一拖二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口罩机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、全自动N95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口罩机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、半自动N95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口罩机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、半自动平面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口罩机、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耳带焊接机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或贴条机；2.交付时间为出厂交付时间，同一合同内产品交付时间不同的，请分别列出；3.申报金额按奖励基准价及相应奖补比例计算。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D7D22"/>
    <w:rsid w:val="03D62A1B"/>
    <w:rsid w:val="0A8C45A9"/>
    <w:rsid w:val="0AAD7D22"/>
    <w:rsid w:val="17BB0AB2"/>
    <w:rsid w:val="1E60403B"/>
    <w:rsid w:val="1FCF581A"/>
    <w:rsid w:val="20CD71A1"/>
    <w:rsid w:val="2E396943"/>
    <w:rsid w:val="39151854"/>
    <w:rsid w:val="396A6BE2"/>
    <w:rsid w:val="4870155E"/>
    <w:rsid w:val="4A0C23B0"/>
    <w:rsid w:val="545D4E58"/>
    <w:rsid w:val="56DC2FDE"/>
    <w:rsid w:val="5DEA5BDB"/>
    <w:rsid w:val="6B8A5D04"/>
    <w:rsid w:val="70B17ED1"/>
    <w:rsid w:val="75D80056"/>
    <w:rsid w:val="75DB1EBC"/>
    <w:rsid w:val="76E345BB"/>
    <w:rsid w:val="79C1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市府办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2020-04-22T02:56:00Z</dcterms:created>
  <dc:creator>赵翡</dc:creator>
  <cp:lastModifiedBy>赵翡</cp:lastModifiedBy>
  <dcterms:modified xsi:type="dcterms:W3CDTF">2020-04-24T07:09:52Z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